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1762F" w14:textId="51999241" w:rsidR="00442CEC" w:rsidRPr="005C78D2" w:rsidRDefault="00442CEC" w:rsidP="003B4743">
      <w:pPr>
        <w:tabs>
          <w:tab w:val="center" w:pos="4536"/>
          <w:tab w:val="right" w:pos="8280"/>
          <w:tab w:val="right" w:pos="9639"/>
        </w:tabs>
        <w:spacing w:before="0" w:after="0" w:line="240" w:lineRule="auto"/>
        <w:ind w:left="1440" w:right="2" w:hanging="1440"/>
        <w:jc w:val="left"/>
        <w:rPr>
          <w:rFonts w:ascii="Arial" w:eastAsia="바탕" w:hAnsi="Arial" w:cs="Arial"/>
          <w:b/>
          <w:bCs/>
          <w:sz w:val="28"/>
          <w:szCs w:val="24"/>
        </w:rPr>
      </w:pPr>
      <w:r w:rsidRPr="005C78D2">
        <w:rPr>
          <w:rFonts w:ascii="Arial" w:eastAsia="바탕" w:hAnsi="Arial" w:cs="Arial"/>
          <w:b/>
          <w:bCs/>
          <w:sz w:val="28"/>
          <w:szCs w:val="24"/>
        </w:rPr>
        <w:t>3GPP TSG RAN WG1 Meeting #9</w:t>
      </w:r>
      <w:r w:rsidR="000674F8">
        <w:rPr>
          <w:rFonts w:ascii="Arial" w:eastAsia="바탕" w:hAnsi="Arial" w:cs="Arial"/>
          <w:b/>
          <w:bCs/>
          <w:sz w:val="28"/>
          <w:szCs w:val="24"/>
        </w:rPr>
        <w:t>3</w:t>
      </w:r>
      <w:r w:rsidRPr="005C78D2">
        <w:rPr>
          <w:rFonts w:ascii="Arial" w:eastAsia="바탕" w:hAnsi="Arial" w:cs="Arial"/>
          <w:b/>
          <w:bCs/>
          <w:sz w:val="28"/>
          <w:szCs w:val="24"/>
        </w:rPr>
        <w:tab/>
        <w:t xml:space="preserve"> </w:t>
      </w:r>
      <w:r w:rsidR="003B4743">
        <w:rPr>
          <w:rFonts w:ascii="Arial" w:eastAsia="바탕" w:hAnsi="Arial" w:cs="Arial"/>
          <w:b/>
          <w:bCs/>
          <w:sz w:val="28"/>
          <w:szCs w:val="24"/>
        </w:rPr>
        <w:t xml:space="preserve">                     </w:t>
      </w:r>
      <w:r w:rsidR="000674F8">
        <w:rPr>
          <w:rFonts w:ascii="Arial" w:eastAsia="바탕" w:hAnsi="Arial" w:cs="Arial"/>
          <w:b/>
          <w:bCs/>
          <w:sz w:val="28"/>
          <w:szCs w:val="24"/>
        </w:rPr>
        <w:t xml:space="preserve">   </w:t>
      </w:r>
      <w:r w:rsidR="003B4743" w:rsidRPr="003B4743">
        <w:rPr>
          <w:rFonts w:ascii="Arial" w:eastAsia="바탕" w:hAnsi="Arial" w:cs="Arial"/>
          <w:b/>
          <w:bCs/>
          <w:sz w:val="28"/>
          <w:szCs w:val="24"/>
        </w:rPr>
        <w:t>R1-18</w:t>
      </w:r>
      <w:r w:rsidR="006D6E39" w:rsidRPr="006D6E39">
        <w:rPr>
          <w:rFonts w:ascii="Arial" w:eastAsia="바탕" w:hAnsi="Arial" w:cs="Arial"/>
          <w:b/>
          <w:bCs/>
          <w:sz w:val="28"/>
          <w:szCs w:val="24"/>
        </w:rPr>
        <w:t>06621</w:t>
      </w:r>
    </w:p>
    <w:p w14:paraId="60B369E1" w14:textId="5909A67F" w:rsidR="00987C49" w:rsidRPr="000674F8" w:rsidRDefault="006D6E39" w:rsidP="00987C49">
      <w:pPr>
        <w:tabs>
          <w:tab w:val="left" w:pos="1985"/>
        </w:tabs>
        <w:spacing w:after="0"/>
        <w:ind w:left="0" w:firstLine="0"/>
        <w:rPr>
          <w:rFonts w:ascii="Arial" w:eastAsia="맑은 고딕" w:hAnsi="Arial" w:cs="Arial"/>
          <w:b/>
          <w:bCs/>
          <w:sz w:val="28"/>
          <w:shd w:val="pct15" w:color="auto" w:fill="FFFFFF"/>
          <w:lang w:val="en-US" w:eastAsia="ko-KR"/>
        </w:rPr>
      </w:pPr>
      <w:r>
        <w:rPr>
          <w:rFonts w:ascii="Arial" w:hAnsi="Arial" w:cs="Arial"/>
          <w:b/>
          <w:bCs/>
          <w:sz w:val="28"/>
          <w:lang w:eastAsia="ja-JP"/>
        </w:rPr>
        <w:t>Busan, Korea, May 21</w:t>
      </w:r>
      <w:r w:rsidRPr="00607D76">
        <w:rPr>
          <w:rFonts w:ascii="Arial" w:hAnsi="Arial" w:cs="Arial"/>
          <w:b/>
          <w:bCs/>
          <w:sz w:val="28"/>
          <w:vertAlign w:val="superscript"/>
          <w:lang w:eastAsia="ja-JP"/>
        </w:rPr>
        <w:t>st</w:t>
      </w:r>
      <w:r>
        <w:rPr>
          <w:rFonts w:ascii="Arial" w:hAnsi="Arial" w:cs="Arial"/>
          <w:b/>
          <w:bCs/>
          <w:sz w:val="28"/>
          <w:lang w:eastAsia="ja-JP"/>
        </w:rPr>
        <w:t xml:space="preserve"> </w:t>
      </w:r>
      <w:r w:rsidRPr="00EB2001">
        <w:rPr>
          <w:rFonts w:ascii="Arial" w:hAnsi="Arial" w:cs="Arial"/>
          <w:b/>
          <w:bCs/>
          <w:sz w:val="28"/>
          <w:lang w:eastAsia="ja-JP"/>
        </w:rPr>
        <w:t xml:space="preserve">– </w:t>
      </w:r>
      <w:r>
        <w:rPr>
          <w:rFonts w:ascii="Arial" w:hAnsi="Arial" w:cs="Arial"/>
          <w:b/>
          <w:bCs/>
          <w:sz w:val="28"/>
          <w:lang w:eastAsia="ja-JP"/>
        </w:rPr>
        <w:t>25</w:t>
      </w:r>
      <w:r w:rsidRPr="005363DB">
        <w:rPr>
          <w:rFonts w:ascii="Arial" w:hAnsi="Arial" w:cs="Arial"/>
          <w:b/>
          <w:bCs/>
          <w:sz w:val="28"/>
          <w:vertAlign w:val="superscript"/>
          <w:lang w:eastAsia="ja-JP"/>
        </w:rPr>
        <w:t>th</w:t>
      </w:r>
      <w:r w:rsidRPr="00EB2001">
        <w:rPr>
          <w:rFonts w:ascii="Arial" w:hAnsi="Arial" w:cs="Arial"/>
          <w:b/>
          <w:bCs/>
          <w:sz w:val="28"/>
          <w:lang w:eastAsia="ja-JP"/>
        </w:rPr>
        <w:t>, 2018</w:t>
      </w:r>
    </w:p>
    <w:p w14:paraId="5DF1D3A6" w14:textId="77777777" w:rsidR="00987C49" w:rsidRPr="005C78D2" w:rsidRDefault="00987C49" w:rsidP="00526F38">
      <w:pPr>
        <w:tabs>
          <w:tab w:val="left" w:pos="1985"/>
        </w:tabs>
        <w:spacing w:after="0"/>
        <w:ind w:left="0" w:firstLine="0"/>
        <w:jc w:val="left"/>
        <w:rPr>
          <w:rFonts w:ascii="Arial" w:eastAsia="맑은 고딕" w:hAnsi="Arial"/>
          <w:b/>
          <w:sz w:val="24"/>
          <w:lang w:val="en-US" w:eastAsia="ko-KR"/>
        </w:rPr>
      </w:pPr>
    </w:p>
    <w:p w14:paraId="21516B43" w14:textId="3598A6D6" w:rsidR="00987C49" w:rsidRPr="005E22B4" w:rsidRDefault="00987C49" w:rsidP="00987C49">
      <w:pPr>
        <w:tabs>
          <w:tab w:val="left" w:pos="1985"/>
        </w:tabs>
        <w:spacing w:after="0"/>
        <w:ind w:left="0" w:firstLine="0"/>
        <w:rPr>
          <w:rFonts w:ascii="Arial" w:eastAsia="바탕" w:hAnsi="Arial"/>
          <w:sz w:val="24"/>
          <w:lang w:val="en-US" w:eastAsia="ko-KR"/>
        </w:rPr>
      </w:pPr>
      <w:r w:rsidRPr="005C78D2">
        <w:rPr>
          <w:rFonts w:ascii="Arial" w:hAnsi="Arial"/>
          <w:b/>
          <w:sz w:val="24"/>
          <w:lang w:val="en-US"/>
        </w:rPr>
        <w:t xml:space="preserve">Agenda </w:t>
      </w:r>
      <w:r w:rsidRPr="005E22B4">
        <w:rPr>
          <w:rFonts w:ascii="Arial" w:hAnsi="Arial"/>
          <w:b/>
          <w:sz w:val="24"/>
          <w:lang w:val="en-US"/>
        </w:rPr>
        <w:t>Item:</w:t>
      </w:r>
      <w:r w:rsidRPr="005E22B4">
        <w:rPr>
          <w:rFonts w:ascii="Arial" w:hAnsi="Arial"/>
          <w:sz w:val="24"/>
          <w:lang w:val="en-US"/>
        </w:rPr>
        <w:tab/>
      </w:r>
      <w:r w:rsidRPr="005E22B4">
        <w:rPr>
          <w:rFonts w:ascii="Arial" w:eastAsia="맑은 고딕" w:hAnsi="Arial"/>
          <w:sz w:val="24"/>
          <w:lang w:val="en-US" w:eastAsia="ko-KR"/>
        </w:rPr>
        <w:t>7</w:t>
      </w:r>
      <w:r w:rsidR="00B55DA9" w:rsidRPr="005E22B4">
        <w:rPr>
          <w:rFonts w:ascii="Arial" w:eastAsia="맑은 고딕" w:hAnsi="Arial"/>
          <w:sz w:val="24"/>
          <w:lang w:val="en-US" w:eastAsia="ko-KR"/>
        </w:rPr>
        <w:t>.1</w:t>
      </w:r>
      <w:r w:rsidRPr="005E22B4">
        <w:rPr>
          <w:rFonts w:ascii="Arial" w:eastAsia="맑은 고딕" w:hAnsi="Arial"/>
          <w:sz w:val="24"/>
          <w:lang w:val="en-US" w:eastAsia="ko-KR"/>
        </w:rPr>
        <w:t>.</w:t>
      </w:r>
      <w:r w:rsidR="00B55DA9" w:rsidRPr="005E22B4">
        <w:rPr>
          <w:rFonts w:ascii="Arial" w:eastAsia="맑은 고딕" w:hAnsi="Arial"/>
          <w:sz w:val="24"/>
          <w:lang w:val="en-US" w:eastAsia="ko-KR"/>
        </w:rPr>
        <w:t>3</w:t>
      </w:r>
      <w:r w:rsidRPr="005E22B4">
        <w:rPr>
          <w:rFonts w:ascii="Arial" w:eastAsia="맑은 고딕" w:hAnsi="Arial"/>
          <w:sz w:val="24"/>
          <w:lang w:val="en-US" w:eastAsia="ko-KR"/>
        </w:rPr>
        <w:t>.</w:t>
      </w:r>
      <w:r w:rsidR="00D26805" w:rsidRPr="005E22B4">
        <w:rPr>
          <w:rFonts w:ascii="Arial" w:eastAsia="맑은 고딕" w:hAnsi="Arial"/>
          <w:sz w:val="24"/>
          <w:lang w:val="en-US" w:eastAsia="ko-KR"/>
        </w:rPr>
        <w:t>2</w:t>
      </w:r>
      <w:r w:rsidR="00B55DA9" w:rsidRPr="005E22B4">
        <w:rPr>
          <w:rFonts w:ascii="Arial" w:eastAsia="맑은 고딕" w:hAnsi="Arial"/>
          <w:sz w:val="24"/>
          <w:lang w:val="en-US" w:eastAsia="ko-KR"/>
        </w:rPr>
        <w:t>.</w:t>
      </w:r>
      <w:r w:rsidR="0028471B" w:rsidRPr="005E22B4">
        <w:rPr>
          <w:rFonts w:ascii="Arial" w:eastAsia="맑은 고딕" w:hAnsi="Arial"/>
          <w:sz w:val="24"/>
          <w:lang w:val="en-US" w:eastAsia="ko-KR"/>
        </w:rPr>
        <w:t>2</w:t>
      </w:r>
    </w:p>
    <w:p w14:paraId="4B8CA8A7" w14:textId="77777777" w:rsidR="00987C49" w:rsidRPr="005E22B4" w:rsidRDefault="00987C49" w:rsidP="00987C49">
      <w:pPr>
        <w:tabs>
          <w:tab w:val="left" w:pos="1985"/>
        </w:tabs>
        <w:spacing w:after="0"/>
        <w:ind w:left="0" w:firstLine="0"/>
        <w:rPr>
          <w:rFonts w:ascii="Arial" w:eastAsia="바탕" w:hAnsi="Arial"/>
          <w:sz w:val="24"/>
          <w:lang w:eastAsia="ko-KR"/>
        </w:rPr>
      </w:pPr>
      <w:r w:rsidRPr="005E22B4">
        <w:rPr>
          <w:rFonts w:ascii="Arial" w:hAnsi="Arial"/>
          <w:b/>
          <w:sz w:val="24"/>
        </w:rPr>
        <w:t xml:space="preserve">Source: </w:t>
      </w:r>
      <w:r w:rsidRPr="005E22B4">
        <w:rPr>
          <w:rFonts w:ascii="Arial" w:hAnsi="Arial"/>
          <w:b/>
          <w:sz w:val="24"/>
        </w:rPr>
        <w:tab/>
      </w:r>
      <w:r w:rsidRPr="005E22B4">
        <w:rPr>
          <w:rFonts w:ascii="Arial" w:eastAsia="바탕" w:hAnsi="Arial" w:hint="eastAsia"/>
          <w:sz w:val="24"/>
          <w:lang w:eastAsia="ko-KR"/>
        </w:rPr>
        <w:t>LG Electronics</w:t>
      </w:r>
    </w:p>
    <w:p w14:paraId="6E2EFB29" w14:textId="207B72DD" w:rsidR="00987C49" w:rsidRPr="005E22B4" w:rsidRDefault="00987C49" w:rsidP="00987C49">
      <w:pPr>
        <w:tabs>
          <w:tab w:val="left" w:pos="1985"/>
        </w:tabs>
        <w:spacing w:after="0"/>
        <w:ind w:left="0" w:firstLine="0"/>
        <w:rPr>
          <w:rFonts w:ascii="Arial" w:eastAsia="바탕" w:hAnsi="Arial" w:cs="Arial"/>
          <w:sz w:val="24"/>
          <w:szCs w:val="24"/>
          <w:lang w:eastAsia="ko-KR"/>
        </w:rPr>
      </w:pPr>
      <w:r w:rsidRPr="005E22B4">
        <w:rPr>
          <w:rFonts w:ascii="Arial" w:hAnsi="Arial"/>
          <w:b/>
          <w:sz w:val="24"/>
        </w:rPr>
        <w:t>Title:</w:t>
      </w:r>
      <w:r w:rsidRPr="005E22B4">
        <w:rPr>
          <w:rFonts w:ascii="Arial" w:hAnsi="Arial"/>
          <w:sz w:val="24"/>
        </w:rPr>
        <w:t xml:space="preserve"> </w:t>
      </w:r>
      <w:r w:rsidRPr="005E22B4">
        <w:rPr>
          <w:rFonts w:ascii="Arial" w:hAnsi="Arial"/>
          <w:sz w:val="24"/>
        </w:rPr>
        <w:tab/>
      </w:r>
      <w:r w:rsidR="00B55DA9" w:rsidRPr="005E22B4">
        <w:rPr>
          <w:rFonts w:ascii="Arial" w:eastAsia="맑은 고딕" w:hAnsi="Arial"/>
          <w:sz w:val="24"/>
          <w:lang w:eastAsia="ko-KR"/>
        </w:rPr>
        <w:t>Remaining issues</w:t>
      </w:r>
      <w:r w:rsidR="00D26805" w:rsidRPr="005E22B4">
        <w:rPr>
          <w:rFonts w:ascii="Arial" w:eastAsia="맑은 고딕" w:hAnsi="Arial"/>
          <w:sz w:val="24"/>
          <w:lang w:eastAsia="ko-KR"/>
        </w:rPr>
        <w:t xml:space="preserve"> on long</w:t>
      </w:r>
      <w:r w:rsidR="0028471B" w:rsidRPr="005E22B4">
        <w:rPr>
          <w:rFonts w:ascii="Arial" w:eastAsia="맑은 고딕" w:hAnsi="Arial"/>
          <w:sz w:val="24"/>
          <w:lang w:eastAsia="ko-KR"/>
        </w:rPr>
        <w:t>-duration PUCCH</w:t>
      </w:r>
    </w:p>
    <w:p w14:paraId="1B6654B3" w14:textId="77777777" w:rsidR="00987C49" w:rsidRPr="005E22B4" w:rsidRDefault="00987C49" w:rsidP="00987C49">
      <w:pPr>
        <w:pBdr>
          <w:bottom w:val="single" w:sz="12" w:space="1" w:color="auto"/>
        </w:pBdr>
        <w:tabs>
          <w:tab w:val="left" w:pos="1985"/>
        </w:tabs>
        <w:ind w:left="0" w:firstLine="0"/>
        <w:rPr>
          <w:rFonts w:ascii="Arial" w:eastAsia="바탕" w:hAnsi="Arial"/>
          <w:sz w:val="24"/>
          <w:lang w:eastAsia="ko-KR"/>
        </w:rPr>
      </w:pPr>
      <w:r w:rsidRPr="005E22B4">
        <w:rPr>
          <w:rFonts w:ascii="Arial" w:hAnsi="Arial"/>
          <w:b/>
          <w:sz w:val="24"/>
        </w:rPr>
        <w:t>Document for:</w:t>
      </w:r>
      <w:r w:rsidRPr="005E22B4">
        <w:rPr>
          <w:rFonts w:ascii="Arial" w:hAnsi="Arial"/>
          <w:sz w:val="24"/>
        </w:rPr>
        <w:tab/>
      </w:r>
      <w:r w:rsidRPr="005E22B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5E22B4">
        <w:rPr>
          <w:rFonts w:ascii="Arial" w:eastAsia="바탕" w:hAnsi="Arial" w:hint="eastAsia"/>
          <w:sz w:val="24"/>
          <w:lang w:eastAsia="ko-KR"/>
        </w:rPr>
        <w:t xml:space="preserve"> and decision</w:t>
      </w:r>
    </w:p>
    <w:p w14:paraId="3FCC13CB" w14:textId="77777777" w:rsidR="00987C49" w:rsidRPr="005C78D2" w:rsidRDefault="00987C49" w:rsidP="00987C49">
      <w:pPr>
        <w:pStyle w:val="1"/>
        <w:numPr>
          <w:ilvl w:val="0"/>
          <w:numId w:val="1"/>
        </w:numPr>
        <w:rPr>
          <w:rFonts w:eastAsia="바탕"/>
          <w:b/>
          <w:lang w:eastAsia="ko-KR"/>
        </w:rPr>
      </w:pPr>
      <w:r w:rsidRPr="005C78D2">
        <w:rPr>
          <w:rFonts w:eastAsia="바탕" w:hint="eastAsia"/>
          <w:b/>
          <w:lang w:eastAsia="ko-KR"/>
        </w:rPr>
        <w:t>Introduction</w:t>
      </w:r>
    </w:p>
    <w:p w14:paraId="13203880" w14:textId="35005BBD" w:rsidR="00987C49" w:rsidRPr="005C78D2" w:rsidRDefault="00420B57" w:rsidP="00987C49">
      <w:pPr>
        <w:spacing w:before="120" w:after="120" w:line="240" w:lineRule="auto"/>
        <w:ind w:left="0" w:firstLineChars="100" w:firstLine="220"/>
        <w:rPr>
          <w:rFonts w:eastAsia="바탕"/>
          <w:sz w:val="22"/>
          <w:szCs w:val="22"/>
          <w:lang w:eastAsia="ko-KR"/>
        </w:rPr>
      </w:pPr>
      <w:r w:rsidRPr="005C78D2">
        <w:rPr>
          <w:rFonts w:eastAsia="바탕"/>
          <w:sz w:val="22"/>
          <w:szCs w:val="22"/>
          <w:lang w:eastAsia="ko-KR"/>
        </w:rPr>
        <w:t xml:space="preserve">The first 5G </w:t>
      </w:r>
      <w:r w:rsidR="00987C49" w:rsidRPr="005C78D2">
        <w:rPr>
          <w:rFonts w:eastAsia="바탕"/>
          <w:sz w:val="22"/>
          <w:szCs w:val="22"/>
          <w:lang w:eastAsia="ko-KR"/>
        </w:rPr>
        <w:t xml:space="preserve">NR specifications TS38.211, TS38.212, TS38.213, and TS38.214 </w:t>
      </w:r>
      <w:r w:rsidR="00D26805" w:rsidRPr="005C78D2">
        <w:rPr>
          <w:rFonts w:eastAsia="바탕"/>
          <w:sz w:val="22"/>
          <w:szCs w:val="22"/>
          <w:lang w:eastAsia="ko-KR"/>
        </w:rPr>
        <w:t xml:space="preserve">were </w:t>
      </w:r>
      <w:r w:rsidR="00987C49" w:rsidRPr="005C78D2">
        <w:rPr>
          <w:rFonts w:eastAsia="바탕"/>
          <w:sz w:val="22"/>
          <w:szCs w:val="22"/>
          <w:lang w:eastAsia="ko-KR"/>
        </w:rPr>
        <w:t xml:space="preserve">approved </w:t>
      </w:r>
      <w:r w:rsidRPr="005C78D2">
        <w:rPr>
          <w:rFonts w:eastAsia="바탕"/>
          <w:sz w:val="22"/>
          <w:szCs w:val="22"/>
          <w:lang w:eastAsia="ko-KR"/>
        </w:rPr>
        <w:t>in RAN plenary meeting,</w:t>
      </w:r>
      <w:r w:rsidR="00393C59" w:rsidRPr="005C78D2">
        <w:rPr>
          <w:rFonts w:eastAsia="바탕"/>
          <w:sz w:val="22"/>
          <w:szCs w:val="22"/>
          <w:lang w:eastAsia="ko-KR"/>
        </w:rPr>
        <w:t xml:space="preserve"> and</w:t>
      </w:r>
      <w:r w:rsidRPr="005C78D2">
        <w:rPr>
          <w:rFonts w:eastAsia="바탕"/>
          <w:sz w:val="22"/>
          <w:szCs w:val="22"/>
          <w:lang w:eastAsia="ko-KR"/>
        </w:rPr>
        <w:t xml:space="preserve"> have been updated </w:t>
      </w:r>
      <w:r w:rsidR="004B1EE1" w:rsidRPr="005C78D2">
        <w:rPr>
          <w:rFonts w:eastAsia="바탕"/>
          <w:sz w:val="22"/>
          <w:szCs w:val="22"/>
          <w:lang w:eastAsia="ko-KR"/>
        </w:rPr>
        <w:t xml:space="preserve">afterwards </w:t>
      </w:r>
      <w:r w:rsidR="009D056B" w:rsidRPr="005C78D2">
        <w:rPr>
          <w:rFonts w:eastAsia="바탕" w:hint="eastAsia"/>
          <w:sz w:val="22"/>
          <w:szCs w:val="22"/>
          <w:lang w:eastAsia="ko-KR"/>
        </w:rPr>
        <w:t>[1</w:t>
      </w:r>
      <w:r w:rsidR="009D056B" w:rsidRPr="005C78D2">
        <w:rPr>
          <w:rFonts w:eastAsia="바탕"/>
          <w:sz w:val="22"/>
          <w:szCs w:val="22"/>
          <w:lang w:eastAsia="ko-KR"/>
        </w:rPr>
        <w:t xml:space="preserve"> – 4</w:t>
      </w:r>
      <w:r w:rsidR="009D056B" w:rsidRPr="005C78D2">
        <w:rPr>
          <w:rFonts w:eastAsia="바탕" w:hint="eastAsia"/>
          <w:sz w:val="22"/>
          <w:szCs w:val="22"/>
          <w:lang w:eastAsia="ko-KR"/>
        </w:rPr>
        <w:t>]</w:t>
      </w:r>
      <w:r w:rsidR="00393C59" w:rsidRPr="005C78D2">
        <w:rPr>
          <w:rFonts w:eastAsia="바탕"/>
          <w:sz w:val="22"/>
          <w:szCs w:val="22"/>
          <w:lang w:eastAsia="ko-KR"/>
        </w:rPr>
        <w:t xml:space="preserve">. </w:t>
      </w:r>
      <w:r w:rsidR="00987C49" w:rsidRPr="005C78D2">
        <w:rPr>
          <w:rFonts w:eastAsia="바탕"/>
          <w:sz w:val="22"/>
          <w:szCs w:val="22"/>
          <w:lang w:eastAsia="ko-KR"/>
        </w:rPr>
        <w:t xml:space="preserve">In this contribution, we </w:t>
      </w:r>
      <w:r w:rsidR="004B1EE1" w:rsidRPr="005C78D2">
        <w:rPr>
          <w:rFonts w:eastAsia="바탕"/>
          <w:sz w:val="22"/>
          <w:szCs w:val="22"/>
          <w:lang w:eastAsia="ko-KR"/>
        </w:rPr>
        <w:t xml:space="preserve">deal with </w:t>
      </w:r>
      <w:r w:rsidRPr="005C78D2">
        <w:rPr>
          <w:rFonts w:eastAsia="바탕"/>
          <w:sz w:val="22"/>
          <w:szCs w:val="22"/>
          <w:lang w:eastAsia="ko-KR"/>
        </w:rPr>
        <w:t xml:space="preserve">remaining issues </w:t>
      </w:r>
      <w:r w:rsidR="004B1EE1" w:rsidRPr="005C78D2">
        <w:rPr>
          <w:rFonts w:eastAsia="바탕"/>
          <w:sz w:val="22"/>
          <w:szCs w:val="22"/>
          <w:lang w:eastAsia="ko-KR"/>
        </w:rPr>
        <w:t>on</w:t>
      </w:r>
      <w:r w:rsidR="00987C49" w:rsidRPr="005C78D2">
        <w:rPr>
          <w:rFonts w:eastAsia="바탕"/>
          <w:sz w:val="22"/>
          <w:szCs w:val="22"/>
          <w:lang w:eastAsia="ko-KR"/>
        </w:rPr>
        <w:t xml:space="preserve"> </w:t>
      </w:r>
      <w:r w:rsidRPr="005C78D2">
        <w:rPr>
          <w:rFonts w:eastAsia="바탕"/>
          <w:sz w:val="22"/>
          <w:szCs w:val="22"/>
          <w:lang w:eastAsia="ko-KR"/>
        </w:rPr>
        <w:t>long-duration PUCCH</w:t>
      </w:r>
      <w:r w:rsidR="001A325A" w:rsidRPr="005C78D2">
        <w:rPr>
          <w:rFonts w:eastAsia="바탕"/>
          <w:sz w:val="22"/>
          <w:szCs w:val="22"/>
          <w:lang w:eastAsia="ko-KR"/>
        </w:rPr>
        <w:t xml:space="preserve"> for more than 2 UCI bits</w:t>
      </w:r>
      <w:r w:rsidRPr="005C78D2">
        <w:rPr>
          <w:rFonts w:eastAsia="바탕"/>
          <w:sz w:val="22"/>
          <w:szCs w:val="22"/>
          <w:lang w:eastAsia="ko-KR"/>
        </w:rPr>
        <w:t xml:space="preserve">, </w:t>
      </w:r>
      <w:bookmarkStart w:id="3" w:name="_GoBack"/>
      <w:bookmarkEnd w:id="3"/>
      <w:r w:rsidRPr="005C78D2">
        <w:rPr>
          <w:rFonts w:eastAsia="바탕"/>
          <w:sz w:val="22"/>
          <w:szCs w:val="22"/>
          <w:lang w:eastAsia="ko-KR"/>
        </w:rPr>
        <w:t>i.e., PUCCH format 3 and 4</w:t>
      </w:r>
      <w:r w:rsidR="001A325A" w:rsidRPr="005C78D2">
        <w:rPr>
          <w:rFonts w:eastAsia="바탕"/>
          <w:sz w:val="22"/>
          <w:szCs w:val="22"/>
          <w:lang w:eastAsia="ko-KR"/>
        </w:rPr>
        <w:t>,</w:t>
      </w:r>
      <w:r w:rsidRPr="005C78D2">
        <w:rPr>
          <w:rFonts w:eastAsia="바탕"/>
          <w:sz w:val="22"/>
          <w:szCs w:val="22"/>
          <w:lang w:eastAsia="ko-KR"/>
        </w:rPr>
        <w:t xml:space="preserve"> </w:t>
      </w:r>
      <w:r w:rsidR="001A325A" w:rsidRPr="005C78D2">
        <w:rPr>
          <w:rFonts w:eastAsia="바탕"/>
          <w:sz w:val="22"/>
          <w:szCs w:val="22"/>
          <w:lang w:eastAsia="ko-KR"/>
        </w:rPr>
        <w:t xml:space="preserve">that need </w:t>
      </w:r>
      <w:r w:rsidR="004B1EE1" w:rsidRPr="005C78D2">
        <w:rPr>
          <w:rFonts w:eastAsia="바탕"/>
          <w:sz w:val="22"/>
          <w:szCs w:val="22"/>
          <w:lang w:eastAsia="ko-KR"/>
        </w:rPr>
        <w:t xml:space="preserve">further discussion for </w:t>
      </w:r>
      <w:r w:rsidR="001A325A" w:rsidRPr="005C78D2">
        <w:rPr>
          <w:rFonts w:eastAsia="바탕"/>
          <w:sz w:val="22"/>
          <w:szCs w:val="22"/>
          <w:lang w:eastAsia="ko-KR"/>
        </w:rPr>
        <w:t>clarifications or corrections</w:t>
      </w:r>
      <w:r w:rsidR="00987C49" w:rsidRPr="005C78D2">
        <w:rPr>
          <w:rFonts w:eastAsia="바탕"/>
          <w:sz w:val="22"/>
          <w:szCs w:val="22"/>
          <w:lang w:eastAsia="ko-KR"/>
        </w:rPr>
        <w:t>.</w:t>
      </w:r>
    </w:p>
    <w:p w14:paraId="6A3880A8" w14:textId="77777777" w:rsidR="005A298C" w:rsidRPr="005C78D2" w:rsidRDefault="005A298C" w:rsidP="00987C49">
      <w:pPr>
        <w:spacing w:before="120" w:after="120" w:line="240" w:lineRule="auto"/>
        <w:ind w:left="284" w:hangingChars="129"/>
        <w:rPr>
          <w:rFonts w:eastAsia="바탕"/>
          <w:sz w:val="22"/>
          <w:szCs w:val="22"/>
          <w:lang w:eastAsia="ko-KR"/>
        </w:rPr>
      </w:pPr>
    </w:p>
    <w:p w14:paraId="4AA81143" w14:textId="5B24AE65" w:rsidR="00987C49" w:rsidRPr="005C78D2" w:rsidRDefault="00C034BF" w:rsidP="00987C49">
      <w:pPr>
        <w:pStyle w:val="1"/>
        <w:numPr>
          <w:ilvl w:val="0"/>
          <w:numId w:val="1"/>
        </w:numPr>
        <w:rPr>
          <w:rFonts w:eastAsia="바탕"/>
          <w:b/>
          <w:lang w:eastAsia="ko-KR"/>
        </w:rPr>
      </w:pPr>
      <w:r w:rsidRPr="005C78D2">
        <w:rPr>
          <w:rFonts w:eastAsia="바탕"/>
          <w:b/>
          <w:lang w:eastAsia="ko-KR"/>
        </w:rPr>
        <w:t>Remaining issues on long-duration PUCCH</w:t>
      </w:r>
    </w:p>
    <w:p w14:paraId="3B2ED2D4" w14:textId="33D13033" w:rsidR="00987C49" w:rsidRPr="000674F8" w:rsidRDefault="00037749" w:rsidP="0099465F">
      <w:pPr>
        <w:pStyle w:val="2"/>
        <w:ind w:left="504"/>
        <w:rPr>
          <w:rFonts w:ascii="Arial" w:hAnsi="Arial" w:cs="Arial"/>
          <w:b/>
          <w:sz w:val="24"/>
          <w:szCs w:val="24"/>
          <w:lang w:eastAsia="ko-KR"/>
        </w:rPr>
      </w:pPr>
      <w:r w:rsidRPr="005C78D2">
        <w:rPr>
          <w:rFonts w:ascii="Arial" w:hAnsi="Arial" w:cs="Arial"/>
          <w:b/>
          <w:sz w:val="24"/>
          <w:szCs w:val="24"/>
          <w:lang w:eastAsia="ko-KR"/>
        </w:rPr>
        <w:t>2.1</w:t>
      </w:r>
      <w:r w:rsidRPr="005C78D2">
        <w:rPr>
          <w:rFonts w:ascii="Arial" w:hAnsi="Arial" w:cs="Arial"/>
          <w:b/>
          <w:sz w:val="24"/>
          <w:szCs w:val="24"/>
          <w:lang w:eastAsia="ko-KR"/>
        </w:rPr>
        <w:tab/>
      </w:r>
      <w:r w:rsidR="0063280F" w:rsidRPr="005C78D2">
        <w:rPr>
          <w:rFonts w:ascii="Arial" w:hAnsi="Arial" w:cs="Arial"/>
          <w:b/>
          <w:sz w:val="24"/>
          <w:szCs w:val="24"/>
          <w:lang w:eastAsia="ko-KR"/>
        </w:rPr>
        <w:t xml:space="preserve">Determination of PUCCH resource </w:t>
      </w:r>
      <w:r w:rsidR="00644C1C" w:rsidRPr="005C78D2">
        <w:rPr>
          <w:rFonts w:ascii="Arial" w:hAnsi="Arial" w:cs="Arial"/>
          <w:b/>
          <w:sz w:val="24"/>
          <w:szCs w:val="24"/>
          <w:lang w:eastAsia="ko-KR"/>
        </w:rPr>
        <w:t xml:space="preserve">(set) and number of PRBs for </w:t>
      </w:r>
      <w:r w:rsidR="00843724" w:rsidRPr="005C78D2">
        <w:rPr>
          <w:rFonts w:ascii="Arial" w:hAnsi="Arial" w:cs="Arial"/>
          <w:b/>
          <w:sz w:val="24"/>
          <w:szCs w:val="24"/>
          <w:lang w:eastAsia="ko-KR"/>
        </w:rPr>
        <w:t xml:space="preserve">periodic/semi-persistent </w:t>
      </w:r>
      <w:r w:rsidR="00644C1C" w:rsidRPr="005C78D2">
        <w:rPr>
          <w:rFonts w:ascii="Arial" w:hAnsi="Arial" w:cs="Arial"/>
          <w:b/>
          <w:sz w:val="24"/>
          <w:szCs w:val="24"/>
          <w:lang w:eastAsia="ko-KR"/>
        </w:rPr>
        <w:t>CSI report</w:t>
      </w:r>
      <w:r w:rsidR="00843724" w:rsidRPr="005C78D2">
        <w:rPr>
          <w:rFonts w:ascii="Arial" w:hAnsi="Arial" w:cs="Arial"/>
          <w:b/>
          <w:sz w:val="24"/>
          <w:szCs w:val="24"/>
          <w:lang w:eastAsia="ko-KR"/>
        </w:rPr>
        <w:t>ing</w:t>
      </w:r>
      <w:r w:rsidR="00644C1C" w:rsidRPr="005C78D2">
        <w:rPr>
          <w:rFonts w:ascii="Arial" w:hAnsi="Arial" w:cs="Arial"/>
          <w:b/>
          <w:sz w:val="24"/>
          <w:szCs w:val="24"/>
          <w:lang w:eastAsia="ko-KR"/>
        </w:rPr>
        <w:t xml:space="preserve"> on PUCCH</w:t>
      </w:r>
      <w:r w:rsidR="000674F8">
        <w:rPr>
          <w:rFonts w:ascii="Arial" w:hAnsi="Arial" w:cs="Arial"/>
          <w:b/>
          <w:sz w:val="24"/>
          <w:szCs w:val="24"/>
          <w:lang w:eastAsia="ko-KR"/>
        </w:rPr>
        <w:t xml:space="preserve"> </w:t>
      </w:r>
      <w:r w:rsidR="000674F8" w:rsidRPr="000674F8">
        <w:rPr>
          <w:rFonts w:ascii="Arial" w:hAnsi="Arial" w:cs="Arial"/>
          <w:b/>
          <w:sz w:val="24"/>
          <w:szCs w:val="24"/>
          <w:lang w:eastAsia="ko-KR"/>
        </w:rPr>
        <w:sym w:font="Wingdings" w:char="F0E0"/>
      </w:r>
      <w:r w:rsidR="000674F8">
        <w:rPr>
          <w:rFonts w:ascii="Arial" w:hAnsi="Arial" w:cs="Arial" w:hint="eastAsia"/>
          <w:b/>
          <w:sz w:val="24"/>
          <w:szCs w:val="24"/>
          <w:lang w:eastAsia="ko-KR"/>
        </w:rPr>
        <w:t xml:space="preserve"> </w:t>
      </w:r>
      <w:r w:rsidR="000674F8">
        <w:rPr>
          <w:rFonts w:ascii="Arial" w:hAnsi="Arial" w:cs="Arial"/>
          <w:b/>
          <w:sz w:val="24"/>
          <w:szCs w:val="24"/>
          <w:lang w:eastAsia="ko-KR"/>
        </w:rPr>
        <w:t>CR to TS38.213 regarding this topic</w:t>
      </w:r>
    </w:p>
    <w:p w14:paraId="014C6C09" w14:textId="670F53B3" w:rsidR="004168FF" w:rsidRDefault="006703F9" w:rsidP="00887356">
      <w:pPr>
        <w:spacing w:before="120" w:after="120" w:line="240" w:lineRule="auto"/>
        <w:ind w:left="0" w:firstLineChars="100" w:firstLine="220"/>
        <w:rPr>
          <w:rFonts w:eastAsia="바탕"/>
          <w:sz w:val="22"/>
          <w:szCs w:val="22"/>
          <w:lang w:eastAsia="ko-KR"/>
        </w:rPr>
      </w:pPr>
      <w:r w:rsidRPr="005C78D2">
        <w:rPr>
          <w:rFonts w:eastAsia="바탕" w:hint="eastAsia"/>
          <w:sz w:val="22"/>
          <w:szCs w:val="22"/>
          <w:lang w:eastAsia="ko-KR"/>
        </w:rPr>
        <w:t xml:space="preserve">Determination of PUCCH resource set </w:t>
      </w:r>
      <w:r w:rsidRPr="005C78D2">
        <w:rPr>
          <w:rFonts w:eastAsia="바탕"/>
          <w:sz w:val="22"/>
          <w:szCs w:val="22"/>
          <w:lang w:eastAsia="ko-KR"/>
        </w:rPr>
        <w:t xml:space="preserve">for HARQ-ACK/SR and CSI </w:t>
      </w:r>
      <w:r w:rsidR="006D6E39">
        <w:rPr>
          <w:rFonts w:eastAsia="바탕"/>
          <w:sz w:val="22"/>
          <w:szCs w:val="22"/>
          <w:lang w:eastAsia="ko-KR"/>
        </w:rPr>
        <w:t>had</w:t>
      </w:r>
      <w:r w:rsidR="006D6E39" w:rsidRPr="005C78D2">
        <w:rPr>
          <w:rFonts w:eastAsia="바탕"/>
          <w:sz w:val="22"/>
          <w:szCs w:val="22"/>
          <w:lang w:eastAsia="ko-KR"/>
        </w:rPr>
        <w:t xml:space="preserve"> </w:t>
      </w:r>
      <w:r w:rsidRPr="005C78D2">
        <w:rPr>
          <w:rFonts w:eastAsia="바탕"/>
          <w:sz w:val="22"/>
          <w:szCs w:val="22"/>
          <w:lang w:eastAsia="ko-KR"/>
        </w:rPr>
        <w:t xml:space="preserve">been discussed and there </w:t>
      </w:r>
      <w:r w:rsidR="00DF3418" w:rsidRPr="005C78D2">
        <w:rPr>
          <w:rFonts w:eastAsia="바탕"/>
          <w:sz w:val="22"/>
          <w:szCs w:val="22"/>
          <w:lang w:eastAsia="ko-KR"/>
        </w:rPr>
        <w:t>is</w:t>
      </w:r>
      <w:r w:rsidRPr="005C78D2">
        <w:rPr>
          <w:rFonts w:eastAsia="바탕"/>
          <w:sz w:val="22"/>
          <w:szCs w:val="22"/>
          <w:lang w:eastAsia="ko-KR"/>
        </w:rPr>
        <w:t xml:space="preserve"> an agreement that if the UE is configured with more than one PUCCH resource sets, the PUCCH resource</w:t>
      </w:r>
      <w:r w:rsidR="00DF3418" w:rsidRPr="005C78D2">
        <w:rPr>
          <w:rFonts w:eastAsia="바탕"/>
          <w:sz w:val="22"/>
          <w:szCs w:val="22"/>
          <w:lang w:eastAsia="ko-KR"/>
        </w:rPr>
        <w:t xml:space="preserve"> set</w:t>
      </w:r>
      <w:r w:rsidRPr="005C78D2">
        <w:rPr>
          <w:rFonts w:eastAsia="바탕"/>
          <w:sz w:val="22"/>
          <w:szCs w:val="22"/>
          <w:lang w:eastAsia="ko-KR"/>
        </w:rPr>
        <w:t xml:space="preserve"> is determined based on the number of total UCI </w:t>
      </w:r>
      <w:r w:rsidR="00DC4336" w:rsidRPr="005C78D2">
        <w:rPr>
          <w:rFonts w:eastAsia="바탕"/>
          <w:sz w:val="22"/>
          <w:szCs w:val="22"/>
          <w:lang w:eastAsia="ko-KR"/>
        </w:rPr>
        <w:t>bits (HARQ-ACK, SR and CSI bits) including CRC</w:t>
      </w:r>
      <w:r w:rsidRPr="005C78D2">
        <w:rPr>
          <w:rFonts w:eastAsia="바탕"/>
          <w:sz w:val="22"/>
          <w:szCs w:val="22"/>
          <w:lang w:eastAsia="ko-KR"/>
        </w:rPr>
        <w:t xml:space="preserve">. </w:t>
      </w:r>
      <w:r w:rsidR="00E23F4B" w:rsidRPr="005C78D2">
        <w:rPr>
          <w:rFonts w:eastAsia="바탕"/>
          <w:sz w:val="22"/>
          <w:szCs w:val="22"/>
          <w:lang w:eastAsia="ko-KR"/>
        </w:rPr>
        <w:t>For subband CSI reporting</w:t>
      </w:r>
      <w:r w:rsidR="00DF4822" w:rsidRPr="005C78D2">
        <w:rPr>
          <w:rFonts w:eastAsia="바탕"/>
          <w:sz w:val="22"/>
          <w:szCs w:val="22"/>
          <w:lang w:eastAsia="ko-KR"/>
        </w:rPr>
        <w:t>, where</w:t>
      </w:r>
      <w:r w:rsidR="00E23F4B" w:rsidRPr="005C78D2">
        <w:rPr>
          <w:rFonts w:eastAsia="바탕"/>
          <w:sz w:val="22"/>
          <w:szCs w:val="22"/>
          <w:lang w:eastAsia="ko-KR"/>
        </w:rPr>
        <w:t xml:space="preserve"> the CSI report is divided into two part</w:t>
      </w:r>
      <w:r w:rsidR="00DF3418" w:rsidRPr="005C78D2">
        <w:rPr>
          <w:rFonts w:eastAsia="바탕"/>
          <w:sz w:val="22"/>
          <w:szCs w:val="22"/>
          <w:lang w:eastAsia="ko-KR"/>
        </w:rPr>
        <w:t>s</w:t>
      </w:r>
      <w:r w:rsidR="00E23F4B" w:rsidRPr="005C78D2">
        <w:rPr>
          <w:rFonts w:eastAsia="바탕"/>
          <w:sz w:val="22"/>
          <w:szCs w:val="22"/>
          <w:lang w:eastAsia="ko-KR"/>
        </w:rPr>
        <w:t xml:space="preserve"> </w:t>
      </w:r>
      <w:r w:rsidR="00DF3418" w:rsidRPr="005C78D2">
        <w:rPr>
          <w:rFonts w:eastAsia="바탕"/>
          <w:sz w:val="22"/>
          <w:szCs w:val="22"/>
          <w:lang w:eastAsia="ko-KR"/>
        </w:rPr>
        <w:t xml:space="preserve">(CSI part 1 and CSI part 2) </w:t>
      </w:r>
      <w:r w:rsidR="00E23F4B" w:rsidRPr="005C78D2">
        <w:rPr>
          <w:rFonts w:eastAsia="바탕"/>
          <w:sz w:val="22"/>
          <w:szCs w:val="22"/>
          <w:lang w:eastAsia="ko-KR"/>
        </w:rPr>
        <w:t>and encoded separately</w:t>
      </w:r>
      <w:r w:rsidR="0083277B">
        <w:rPr>
          <w:rFonts w:eastAsia="바탕"/>
          <w:sz w:val="22"/>
          <w:szCs w:val="22"/>
          <w:lang w:eastAsia="ko-KR"/>
        </w:rPr>
        <w:t xml:space="preserve">. Regarding the issue that </w:t>
      </w:r>
      <w:r w:rsidR="0083277B" w:rsidRPr="005C78D2">
        <w:rPr>
          <w:rFonts w:eastAsia="바탕"/>
          <w:sz w:val="22"/>
          <w:szCs w:val="22"/>
          <w:lang w:eastAsia="ko-KR"/>
        </w:rPr>
        <w:t>the size of CSI part 2 bits</w:t>
      </w:r>
      <w:r w:rsidR="0083277B">
        <w:rPr>
          <w:rFonts w:eastAsia="바탕"/>
          <w:sz w:val="22"/>
          <w:szCs w:val="22"/>
          <w:lang w:eastAsia="ko-KR"/>
        </w:rPr>
        <w:t xml:space="preserve"> is determined by the UE and is</w:t>
      </w:r>
      <w:r w:rsidR="0083277B" w:rsidRPr="005C78D2">
        <w:rPr>
          <w:rFonts w:eastAsia="바탕"/>
          <w:sz w:val="22"/>
          <w:szCs w:val="22"/>
          <w:lang w:eastAsia="ko-KR"/>
        </w:rPr>
        <w:t xml:space="preserve"> unknown to the gNB</w:t>
      </w:r>
      <w:r w:rsidR="0083277B">
        <w:rPr>
          <w:rFonts w:eastAsia="바탕"/>
          <w:sz w:val="22"/>
          <w:szCs w:val="22"/>
          <w:lang w:eastAsia="ko-KR"/>
        </w:rPr>
        <w:t>, the following agreement were made in RAN1#92b meeting.</w:t>
      </w:r>
    </w:p>
    <w:tbl>
      <w:tblPr>
        <w:tblStyle w:val="a8"/>
        <w:tblW w:w="0" w:type="auto"/>
        <w:tblLook w:val="04A0" w:firstRow="1" w:lastRow="0" w:firstColumn="1" w:lastColumn="0" w:noHBand="0" w:noVBand="1"/>
      </w:tblPr>
      <w:tblGrid>
        <w:gridCol w:w="9628"/>
      </w:tblGrid>
      <w:tr w:rsidR="004C69BB" w14:paraId="17E153B2" w14:textId="77777777" w:rsidTr="00EE2351">
        <w:tc>
          <w:tcPr>
            <w:tcW w:w="9628" w:type="dxa"/>
          </w:tcPr>
          <w:p w14:paraId="443517ED" w14:textId="77777777" w:rsidR="004C69BB" w:rsidRPr="006D6E39" w:rsidRDefault="004C69BB" w:rsidP="004C69BB">
            <w:pPr>
              <w:spacing w:after="0" w:line="259" w:lineRule="auto"/>
              <w:ind w:left="0" w:firstLine="0"/>
              <w:rPr>
                <w:rFonts w:ascii="Times" w:eastAsia="바탕" w:hAnsi="Times" w:cstheme="minorBidi"/>
                <w:kern w:val="2"/>
                <w:szCs w:val="22"/>
                <w:lang w:eastAsia="ko-KR"/>
              </w:rPr>
            </w:pPr>
            <w:r w:rsidRPr="006D6E39">
              <w:rPr>
                <w:rFonts w:ascii="Times" w:eastAsia="바탕" w:hAnsi="Times" w:cstheme="minorBidi"/>
                <w:kern w:val="2"/>
                <w:szCs w:val="22"/>
                <w:highlight w:val="green"/>
                <w:lang w:eastAsia="ko-KR"/>
              </w:rPr>
              <w:t>Agreements</w:t>
            </w:r>
            <w:r w:rsidRPr="006D6E39">
              <w:rPr>
                <w:rFonts w:ascii="Times" w:eastAsia="바탕" w:hAnsi="Times" w:cstheme="minorBidi"/>
                <w:kern w:val="2"/>
                <w:szCs w:val="22"/>
                <w:lang w:eastAsia="ko-KR"/>
              </w:rPr>
              <w:t xml:space="preserve">: </w:t>
            </w:r>
          </w:p>
          <w:p w14:paraId="554374B6" w14:textId="43E3BA10" w:rsidR="004C69BB" w:rsidRDefault="004C69BB" w:rsidP="004C69BB">
            <w:pPr>
              <w:spacing w:before="120" w:after="120" w:line="240" w:lineRule="auto"/>
              <w:ind w:left="0" w:firstLine="0"/>
              <w:rPr>
                <w:rFonts w:eastAsia="바탕"/>
                <w:sz w:val="22"/>
                <w:szCs w:val="22"/>
                <w:lang w:eastAsia="ko-KR"/>
              </w:rPr>
            </w:pPr>
            <w:r w:rsidRPr="006D6E39">
              <w:rPr>
                <w:rFonts w:ascii="Times" w:eastAsia="바탕" w:hAnsi="Times" w:cstheme="minorBidi"/>
                <w:kern w:val="2"/>
                <w:szCs w:val="22"/>
                <w:lang w:eastAsia="ko-KR"/>
              </w:rPr>
              <w:t>When AN/SR and SP-CSI PUCCH resources have the same starting symbol, multiplexing AN/SR and SP-CSI on a PUCCH resource. The reference payload for CSI part 2 is based on assuming by rank 1.</w:t>
            </w:r>
          </w:p>
        </w:tc>
      </w:tr>
    </w:tbl>
    <w:p w14:paraId="5DE77795" w14:textId="13C6AABD" w:rsidR="004C69BB" w:rsidRPr="00887356" w:rsidRDefault="004C69BB" w:rsidP="000D19A9">
      <w:pPr>
        <w:spacing w:before="120" w:after="120" w:line="240" w:lineRule="auto"/>
        <w:ind w:left="284" w:hangingChars="129"/>
        <w:rPr>
          <w:rFonts w:eastAsia="바탕"/>
          <w:sz w:val="22"/>
          <w:szCs w:val="22"/>
          <w:lang w:eastAsia="ko-KR"/>
        </w:rPr>
      </w:pPr>
      <w:r>
        <w:rPr>
          <w:rFonts w:eastAsia="바탕"/>
          <w:sz w:val="22"/>
          <w:szCs w:val="22"/>
          <w:lang w:eastAsia="ko-KR"/>
        </w:rPr>
        <w:t>The agreement above was captured in TS38.213 spec as follows.</w:t>
      </w:r>
    </w:p>
    <w:tbl>
      <w:tblPr>
        <w:tblStyle w:val="a8"/>
        <w:tblW w:w="0" w:type="auto"/>
        <w:tblLook w:val="04A0" w:firstRow="1" w:lastRow="0" w:firstColumn="1" w:lastColumn="0" w:noHBand="0" w:noVBand="1"/>
      </w:tblPr>
      <w:tblGrid>
        <w:gridCol w:w="9628"/>
      </w:tblGrid>
      <w:tr w:rsidR="004C69BB" w14:paraId="7DC0C79D" w14:textId="77777777" w:rsidTr="004C69BB">
        <w:tc>
          <w:tcPr>
            <w:tcW w:w="9628" w:type="dxa"/>
          </w:tcPr>
          <w:p w14:paraId="3682BF69" w14:textId="7FFDCC49" w:rsidR="003F3923" w:rsidRDefault="003F3923" w:rsidP="00EE4AA0">
            <w:pPr>
              <w:spacing w:before="120" w:after="120" w:line="240" w:lineRule="auto"/>
              <w:ind w:left="0" w:firstLine="0"/>
              <w:rPr>
                <w:rFonts w:eastAsia="바탕"/>
                <w:sz w:val="22"/>
                <w:szCs w:val="22"/>
                <w:lang w:eastAsia="ko-KR"/>
              </w:rPr>
            </w:pPr>
            <w:r>
              <w:rPr>
                <w:rFonts w:eastAsia="바탕" w:hint="eastAsia"/>
                <w:sz w:val="22"/>
                <w:szCs w:val="22"/>
                <w:lang w:eastAsia="ko-KR"/>
              </w:rPr>
              <w:t>------- Original text -------</w:t>
            </w:r>
          </w:p>
          <w:p w14:paraId="57EEC322" w14:textId="15B119A1" w:rsidR="004C69BB" w:rsidRDefault="004C69BB" w:rsidP="00EE4AA0">
            <w:pPr>
              <w:spacing w:before="120" w:after="120" w:line="240" w:lineRule="auto"/>
              <w:ind w:left="0" w:firstLine="0"/>
              <w:rPr>
                <w:rFonts w:eastAsia="바탕"/>
                <w:sz w:val="22"/>
                <w:szCs w:val="22"/>
                <w:lang w:eastAsia="ko-KR"/>
              </w:rPr>
            </w:pPr>
            <w:r w:rsidRPr="004C69BB">
              <w:rPr>
                <w:rFonts w:eastAsia="바탕"/>
                <w:sz w:val="22"/>
                <w:szCs w:val="22"/>
                <w:lang w:eastAsia="ko-KR"/>
              </w:rPr>
              <w:t>If a UE transmits periodic/semi-persistent CSI reports that include part-2 CSI reports, the UE determines a number of resources for a corresponding PUCCH format assuming that each of the periodic/semi-persistent CSI reports indicates rank 1.</w:t>
            </w:r>
          </w:p>
        </w:tc>
      </w:tr>
    </w:tbl>
    <w:p w14:paraId="6293F8F1" w14:textId="2EE1C177" w:rsidR="006D6E39" w:rsidRPr="00887356" w:rsidRDefault="004C69BB" w:rsidP="000D19A9">
      <w:pPr>
        <w:spacing w:before="120" w:after="120" w:line="240" w:lineRule="auto"/>
        <w:ind w:left="0" w:firstLine="0"/>
        <w:rPr>
          <w:rFonts w:eastAsia="바탕"/>
          <w:sz w:val="22"/>
          <w:szCs w:val="22"/>
          <w:lang w:eastAsia="ko-KR"/>
        </w:rPr>
      </w:pPr>
      <w:r>
        <w:rPr>
          <w:rFonts w:eastAsia="바탕" w:hint="eastAsia"/>
          <w:sz w:val="22"/>
          <w:szCs w:val="22"/>
          <w:lang w:eastAsia="ko-KR"/>
        </w:rPr>
        <w:lastRenderedPageBreak/>
        <w:t xml:space="preserve">However, </w:t>
      </w:r>
      <w:r>
        <w:rPr>
          <w:rFonts w:eastAsia="바탕"/>
          <w:sz w:val="22"/>
          <w:szCs w:val="22"/>
          <w:lang w:eastAsia="ko-KR"/>
        </w:rPr>
        <w:t xml:space="preserve">following two points are not clear </w:t>
      </w:r>
      <w:r w:rsidR="00CC08F0">
        <w:rPr>
          <w:rFonts w:eastAsia="바탕"/>
          <w:sz w:val="22"/>
          <w:szCs w:val="22"/>
          <w:lang w:eastAsia="ko-KR"/>
        </w:rPr>
        <w:t>in the spec</w:t>
      </w:r>
      <w:r>
        <w:rPr>
          <w:rFonts w:eastAsia="바탕"/>
          <w:sz w:val="22"/>
          <w:szCs w:val="22"/>
          <w:lang w:eastAsia="ko-KR"/>
        </w:rPr>
        <w:t xml:space="preserve"> </w:t>
      </w:r>
      <w:r w:rsidR="00CC08F0">
        <w:rPr>
          <w:rFonts w:eastAsia="바탕"/>
          <w:sz w:val="22"/>
          <w:szCs w:val="22"/>
          <w:lang w:eastAsia="ko-KR"/>
        </w:rPr>
        <w:t>when the CSI part 2 is included in the total UCI payload</w:t>
      </w:r>
      <w:r>
        <w:rPr>
          <w:rFonts w:eastAsia="바탕"/>
          <w:sz w:val="22"/>
          <w:szCs w:val="22"/>
          <w:lang w:eastAsia="ko-KR"/>
        </w:rPr>
        <w:t xml:space="preserve">. </w:t>
      </w:r>
    </w:p>
    <w:p w14:paraId="707D5CE4" w14:textId="0ACED4CD" w:rsidR="0006005C" w:rsidRDefault="0006005C" w:rsidP="000D19A9">
      <w:pPr>
        <w:pStyle w:val="a7"/>
        <w:numPr>
          <w:ilvl w:val="0"/>
          <w:numId w:val="34"/>
        </w:numPr>
        <w:spacing w:before="120" w:after="120" w:line="240" w:lineRule="auto"/>
        <w:ind w:leftChars="0"/>
        <w:rPr>
          <w:rFonts w:eastAsia="바탕"/>
          <w:sz w:val="22"/>
          <w:szCs w:val="22"/>
          <w:lang w:eastAsia="ko-KR"/>
        </w:rPr>
      </w:pPr>
      <w:r w:rsidRPr="000D19A9">
        <w:rPr>
          <w:rFonts w:eastAsia="바탕"/>
          <w:sz w:val="22"/>
          <w:szCs w:val="22"/>
          <w:lang w:eastAsia="ko-KR"/>
        </w:rPr>
        <w:t>How UE determines a number of resources for a corresponding PUCCH format</w:t>
      </w:r>
    </w:p>
    <w:p w14:paraId="54E79E2B" w14:textId="3BC67EDC" w:rsidR="0006005C" w:rsidRDefault="0006005C" w:rsidP="000D19A9">
      <w:pPr>
        <w:pStyle w:val="a7"/>
        <w:numPr>
          <w:ilvl w:val="0"/>
          <w:numId w:val="34"/>
        </w:numPr>
        <w:spacing w:before="120" w:after="120" w:line="240" w:lineRule="auto"/>
        <w:ind w:leftChars="0"/>
        <w:rPr>
          <w:rFonts w:eastAsia="바탕"/>
          <w:sz w:val="22"/>
          <w:szCs w:val="22"/>
          <w:lang w:eastAsia="ko-KR"/>
        </w:rPr>
      </w:pPr>
      <w:r>
        <w:rPr>
          <w:rFonts w:eastAsia="바탕"/>
          <w:sz w:val="22"/>
          <w:szCs w:val="22"/>
          <w:lang w:eastAsia="ko-KR"/>
        </w:rPr>
        <w:t>When UE assumes rank 1 and when UE does not assume rank 1</w:t>
      </w:r>
    </w:p>
    <w:p w14:paraId="15AFEADD" w14:textId="23C4B9C6" w:rsidR="00487F70" w:rsidRPr="000D19A9" w:rsidRDefault="005D3F4C" w:rsidP="005E22B4">
      <w:pPr>
        <w:spacing w:before="120" w:after="120" w:line="240" w:lineRule="auto"/>
        <w:ind w:left="0" w:firstLine="0"/>
        <w:rPr>
          <w:rFonts w:eastAsia="바탕"/>
          <w:sz w:val="22"/>
          <w:szCs w:val="22"/>
          <w:lang w:eastAsia="ko-KR"/>
        </w:rPr>
      </w:pPr>
      <w:r w:rsidRPr="000D19A9">
        <w:rPr>
          <w:rFonts w:eastAsia="바탕"/>
          <w:sz w:val="22"/>
          <w:szCs w:val="22"/>
          <w:lang w:eastAsia="ko-KR"/>
        </w:rPr>
        <w:t>According to our understanding</w:t>
      </w:r>
      <w:r w:rsidR="00492E9E" w:rsidRPr="000D19A9">
        <w:rPr>
          <w:rFonts w:eastAsia="바탕"/>
          <w:sz w:val="22"/>
          <w:szCs w:val="22"/>
          <w:lang w:eastAsia="ko-KR"/>
        </w:rPr>
        <w:t xml:space="preserve"> from the discussion in the PUCCH session, the rank 1 assumption on the CSI part 2 payload size </w:t>
      </w:r>
      <w:r w:rsidR="00B41426" w:rsidRPr="000D19A9">
        <w:rPr>
          <w:rFonts w:eastAsia="바탕"/>
          <w:sz w:val="22"/>
          <w:szCs w:val="22"/>
          <w:lang w:eastAsia="ko-KR"/>
        </w:rPr>
        <w:t>is</w:t>
      </w:r>
      <w:r w:rsidR="00770BC0" w:rsidRPr="000D19A9">
        <w:rPr>
          <w:rFonts w:eastAsia="바탕"/>
          <w:sz w:val="22"/>
          <w:szCs w:val="22"/>
          <w:lang w:eastAsia="ko-KR"/>
        </w:rPr>
        <w:t xml:space="preserve"> made</w:t>
      </w:r>
      <w:r w:rsidR="00492E9E" w:rsidRPr="000D19A9">
        <w:rPr>
          <w:rFonts w:eastAsia="바탕"/>
          <w:sz w:val="22"/>
          <w:szCs w:val="22"/>
          <w:lang w:eastAsia="ko-KR"/>
        </w:rPr>
        <w:t xml:space="preserve"> </w:t>
      </w:r>
      <w:r w:rsidR="00B41426" w:rsidRPr="000D19A9">
        <w:rPr>
          <w:rFonts w:eastAsia="바탕"/>
          <w:sz w:val="22"/>
          <w:szCs w:val="22"/>
          <w:lang w:eastAsia="ko-KR"/>
        </w:rPr>
        <w:t xml:space="preserve">only </w:t>
      </w:r>
      <w:r w:rsidR="00492E9E" w:rsidRPr="000D19A9">
        <w:rPr>
          <w:rFonts w:eastAsia="바탕"/>
          <w:sz w:val="22"/>
          <w:szCs w:val="22"/>
          <w:lang w:eastAsia="ko-KR"/>
        </w:rPr>
        <w:t>for</w:t>
      </w:r>
      <w:r w:rsidR="00770BC0" w:rsidRPr="000D19A9">
        <w:rPr>
          <w:rFonts w:eastAsia="바탕"/>
          <w:sz w:val="22"/>
          <w:szCs w:val="22"/>
          <w:lang w:eastAsia="ko-KR"/>
        </w:rPr>
        <w:t xml:space="preserve"> </w:t>
      </w:r>
      <w:r w:rsidR="00B41426" w:rsidRPr="000D19A9">
        <w:rPr>
          <w:rFonts w:eastAsia="바탕"/>
          <w:sz w:val="22"/>
          <w:szCs w:val="22"/>
          <w:lang w:eastAsia="ko-KR"/>
        </w:rPr>
        <w:t>calculation of the total</w:t>
      </w:r>
      <w:r w:rsidR="00487F70" w:rsidRPr="000D19A9">
        <w:rPr>
          <w:rFonts w:eastAsia="바탕"/>
          <w:sz w:val="22"/>
          <w:szCs w:val="22"/>
          <w:lang w:eastAsia="ko-KR"/>
        </w:rPr>
        <w:t xml:space="preserve"> UCI payload size </w:t>
      </w:r>
      <w:r w:rsidR="00B41426" w:rsidRPr="000D19A9">
        <w:rPr>
          <w:rFonts w:eastAsia="바탕"/>
          <w:sz w:val="22"/>
          <w:szCs w:val="22"/>
          <w:lang w:eastAsia="ko-KR"/>
        </w:rPr>
        <w:t xml:space="preserve">for the </w:t>
      </w:r>
      <w:r w:rsidRPr="000D19A9">
        <w:rPr>
          <w:rFonts w:eastAsia="바탕"/>
          <w:sz w:val="22"/>
          <w:szCs w:val="22"/>
          <w:lang w:eastAsia="ko-KR"/>
        </w:rPr>
        <w:t xml:space="preserve">purpose of determining PUCCH resource as the </w:t>
      </w:r>
      <w:r w:rsidR="00B41426" w:rsidRPr="000D19A9">
        <w:rPr>
          <w:rFonts w:eastAsia="바탕"/>
          <w:sz w:val="22"/>
          <w:szCs w:val="22"/>
          <w:lang w:eastAsia="ko-KR"/>
        </w:rPr>
        <w:t>following cases:</w:t>
      </w:r>
      <w:r w:rsidR="00487F70" w:rsidRPr="000D19A9">
        <w:rPr>
          <w:rFonts w:eastAsia="바탕"/>
          <w:sz w:val="22"/>
          <w:szCs w:val="22"/>
          <w:lang w:eastAsia="ko-KR"/>
        </w:rPr>
        <w:t xml:space="preserve"> </w:t>
      </w:r>
    </w:p>
    <w:p w14:paraId="38438AAF" w14:textId="6DCB107E" w:rsidR="00487F70" w:rsidRPr="000D19A9" w:rsidRDefault="00487F70" w:rsidP="005E22B4">
      <w:pPr>
        <w:numPr>
          <w:ilvl w:val="0"/>
          <w:numId w:val="43"/>
        </w:numPr>
        <w:spacing w:before="120" w:after="120" w:line="240" w:lineRule="auto"/>
        <w:rPr>
          <w:rFonts w:eastAsia="바탕"/>
          <w:sz w:val="22"/>
          <w:szCs w:val="22"/>
          <w:lang w:val="en-US" w:eastAsia="ko-KR"/>
        </w:rPr>
      </w:pPr>
      <w:r w:rsidRPr="000D19A9">
        <w:rPr>
          <w:rFonts w:eastAsia="바탕" w:hint="eastAsia"/>
          <w:sz w:val="22"/>
          <w:szCs w:val="22"/>
          <w:lang w:val="en-US" w:eastAsia="ko-KR"/>
        </w:rPr>
        <w:t xml:space="preserve">Determination of the PUCCH </w:t>
      </w:r>
      <w:r w:rsidRPr="000D19A9">
        <w:rPr>
          <w:rFonts w:eastAsia="바탕"/>
          <w:sz w:val="22"/>
          <w:szCs w:val="22"/>
          <w:lang w:val="en-US" w:eastAsia="ko-KR"/>
        </w:rPr>
        <w:t xml:space="preserve">resource </w:t>
      </w:r>
      <w:r w:rsidRPr="000D19A9">
        <w:rPr>
          <w:rFonts w:eastAsia="바탕"/>
          <w:bCs/>
          <w:sz w:val="22"/>
          <w:szCs w:val="22"/>
          <w:lang w:val="en-US" w:eastAsia="ko-KR"/>
        </w:rPr>
        <w:t>set</w:t>
      </w:r>
      <w:r w:rsidR="005D3F4C" w:rsidRPr="000D19A9">
        <w:rPr>
          <w:rFonts w:eastAsia="바탕"/>
          <w:bCs/>
          <w:sz w:val="22"/>
          <w:szCs w:val="22"/>
          <w:lang w:val="en-US" w:eastAsia="ko-KR"/>
        </w:rPr>
        <w:t xml:space="preserve"> (configured for HARQ-ACK)</w:t>
      </w:r>
      <w:r w:rsidRPr="000D19A9">
        <w:rPr>
          <w:rFonts w:eastAsia="바탕"/>
          <w:sz w:val="22"/>
          <w:szCs w:val="22"/>
          <w:lang w:val="en-US" w:eastAsia="ko-KR"/>
        </w:rPr>
        <w:t xml:space="preserve"> and the</w:t>
      </w:r>
      <w:r w:rsidRPr="000D19A9">
        <w:rPr>
          <w:rFonts w:eastAsia="바탕" w:hint="eastAsia"/>
          <w:sz w:val="22"/>
          <w:szCs w:val="22"/>
          <w:lang w:val="en-US" w:eastAsia="ko-KR"/>
        </w:rPr>
        <w:t xml:space="preserve"> number of RBs for PUCCH transmission</w:t>
      </w:r>
      <w:r w:rsidRPr="000D19A9">
        <w:rPr>
          <w:rFonts w:eastAsia="바탕"/>
          <w:sz w:val="22"/>
          <w:szCs w:val="22"/>
          <w:lang w:val="en-US" w:eastAsia="ko-KR"/>
        </w:rPr>
        <w:t xml:space="preserve"> when CSI part 2 is transmitted on the PUCCH resource</w:t>
      </w:r>
      <w:r w:rsidRPr="000D19A9">
        <w:rPr>
          <w:rFonts w:eastAsia="바탕" w:hint="eastAsia"/>
          <w:sz w:val="22"/>
          <w:szCs w:val="22"/>
          <w:lang w:val="en-US" w:eastAsia="ko-KR"/>
        </w:rPr>
        <w:t xml:space="preserve"> </w:t>
      </w:r>
      <w:r w:rsidRPr="000D19A9">
        <w:rPr>
          <w:rFonts w:eastAsia="바탕"/>
          <w:sz w:val="22"/>
          <w:szCs w:val="22"/>
          <w:lang w:val="en-US" w:eastAsia="ko-KR"/>
        </w:rPr>
        <w:t xml:space="preserve">indicated by ARI </w:t>
      </w:r>
    </w:p>
    <w:p w14:paraId="122C2C6D" w14:textId="2244B49A" w:rsidR="00487F70" w:rsidRPr="000D19A9" w:rsidRDefault="00487F70" w:rsidP="005E22B4">
      <w:pPr>
        <w:numPr>
          <w:ilvl w:val="0"/>
          <w:numId w:val="43"/>
        </w:numPr>
        <w:spacing w:before="120" w:after="120" w:line="240" w:lineRule="auto"/>
        <w:rPr>
          <w:rFonts w:eastAsia="바탕"/>
          <w:sz w:val="22"/>
          <w:szCs w:val="22"/>
          <w:lang w:val="en-US" w:eastAsia="ko-KR"/>
        </w:rPr>
      </w:pPr>
      <w:r w:rsidRPr="000D19A9">
        <w:rPr>
          <w:rFonts w:eastAsia="바탕" w:hint="eastAsia"/>
          <w:sz w:val="22"/>
          <w:szCs w:val="22"/>
          <w:lang w:val="en-US" w:eastAsia="ko-KR"/>
        </w:rPr>
        <w:t xml:space="preserve">Determination of the PUCCH resource </w:t>
      </w:r>
      <w:r w:rsidR="005D3F4C" w:rsidRPr="000D19A9">
        <w:rPr>
          <w:rFonts w:eastAsia="바탕"/>
          <w:sz w:val="22"/>
          <w:szCs w:val="22"/>
          <w:lang w:val="en-US" w:eastAsia="ko-KR"/>
        </w:rPr>
        <w:t xml:space="preserve">(configured for CSI report) </w:t>
      </w:r>
      <w:r w:rsidRPr="000D19A9">
        <w:rPr>
          <w:rFonts w:eastAsia="바탕" w:hint="eastAsia"/>
          <w:sz w:val="22"/>
          <w:szCs w:val="22"/>
          <w:lang w:val="en-US" w:eastAsia="ko-KR"/>
        </w:rPr>
        <w:t xml:space="preserve">and the number of RBs for PUCCH transmission </w:t>
      </w:r>
      <w:r w:rsidRPr="000D19A9">
        <w:rPr>
          <w:rFonts w:eastAsia="바탕"/>
          <w:sz w:val="22"/>
          <w:szCs w:val="22"/>
          <w:lang w:val="en-US" w:eastAsia="ko-KR"/>
        </w:rPr>
        <w:t>w</w:t>
      </w:r>
      <w:r w:rsidRPr="000D19A9">
        <w:rPr>
          <w:rFonts w:eastAsia="바탕" w:hint="eastAsia"/>
          <w:sz w:val="22"/>
          <w:szCs w:val="22"/>
          <w:lang w:val="en-US" w:eastAsia="ko-KR"/>
        </w:rPr>
        <w:t xml:space="preserve">hen </w:t>
      </w:r>
      <w:r w:rsidRPr="000D19A9">
        <w:rPr>
          <w:rFonts w:eastAsia="바탕"/>
          <w:sz w:val="22"/>
          <w:szCs w:val="22"/>
          <w:lang w:val="en-US" w:eastAsia="ko-KR"/>
        </w:rPr>
        <w:t>CSI part 2 is transmitted on the PUCCH resource</w:t>
      </w:r>
      <w:r w:rsidRPr="000D19A9">
        <w:rPr>
          <w:rFonts w:eastAsia="바탕" w:hint="eastAsia"/>
          <w:sz w:val="22"/>
          <w:szCs w:val="22"/>
          <w:lang w:val="en-US" w:eastAsia="ko-KR"/>
        </w:rPr>
        <w:t xml:space="preserve"> </w:t>
      </w:r>
      <w:r w:rsidR="00B41426" w:rsidRPr="000D19A9">
        <w:rPr>
          <w:rFonts w:eastAsia="바탕"/>
          <w:sz w:val="22"/>
          <w:szCs w:val="22"/>
          <w:lang w:val="en-US" w:eastAsia="ko-KR"/>
        </w:rPr>
        <w:t>not indicated</w:t>
      </w:r>
      <w:r w:rsidRPr="000D19A9">
        <w:rPr>
          <w:rFonts w:eastAsia="바탕" w:hint="eastAsia"/>
          <w:sz w:val="22"/>
          <w:szCs w:val="22"/>
          <w:lang w:val="en-US" w:eastAsia="ko-KR"/>
        </w:rPr>
        <w:t xml:space="preserve"> ARI </w:t>
      </w:r>
    </w:p>
    <w:p w14:paraId="4576BF32" w14:textId="1D43C654" w:rsidR="004C69BB" w:rsidRPr="000D19A9" w:rsidRDefault="003F3923" w:rsidP="000D19A9">
      <w:pPr>
        <w:spacing w:before="120" w:after="120" w:line="240" w:lineRule="auto"/>
        <w:ind w:left="0" w:firstLine="0"/>
        <w:rPr>
          <w:rFonts w:eastAsia="바탕"/>
          <w:sz w:val="22"/>
          <w:szCs w:val="22"/>
          <w:lang w:eastAsia="ko-KR"/>
        </w:rPr>
      </w:pPr>
      <w:r w:rsidRPr="000D19A9">
        <w:rPr>
          <w:rFonts w:eastAsia="바탕"/>
          <w:sz w:val="22"/>
          <w:szCs w:val="22"/>
          <w:lang w:val="en-US" w:eastAsia="ko-KR"/>
        </w:rPr>
        <w:t>Other than for calculating the total UCI payload size for</w:t>
      </w:r>
      <w:r w:rsidR="00B41426" w:rsidRPr="000D19A9">
        <w:rPr>
          <w:rFonts w:eastAsia="바탕"/>
          <w:sz w:val="22"/>
          <w:szCs w:val="22"/>
          <w:lang w:val="en-US" w:eastAsia="ko-KR"/>
        </w:rPr>
        <w:t xml:space="preserve"> determination of the PUCCH resource </w:t>
      </w:r>
      <w:r w:rsidR="005D3F4C" w:rsidRPr="000D19A9">
        <w:rPr>
          <w:rFonts w:eastAsia="바탕"/>
          <w:sz w:val="22"/>
          <w:szCs w:val="22"/>
          <w:lang w:val="en-US" w:eastAsia="ko-KR"/>
        </w:rPr>
        <w:t>(</w:t>
      </w:r>
      <w:r w:rsidR="00B41426" w:rsidRPr="000D19A9">
        <w:rPr>
          <w:rFonts w:eastAsia="바탕"/>
          <w:sz w:val="22"/>
          <w:szCs w:val="22"/>
          <w:lang w:val="en-US" w:eastAsia="ko-KR"/>
        </w:rPr>
        <w:t>set</w:t>
      </w:r>
      <w:r w:rsidR="005D3F4C" w:rsidRPr="000D19A9">
        <w:rPr>
          <w:rFonts w:eastAsia="바탕"/>
          <w:sz w:val="22"/>
          <w:szCs w:val="22"/>
          <w:lang w:val="en-US" w:eastAsia="ko-KR"/>
        </w:rPr>
        <w:t>)</w:t>
      </w:r>
      <w:r w:rsidR="00B41426" w:rsidRPr="000D19A9">
        <w:rPr>
          <w:rFonts w:eastAsia="바탕"/>
          <w:sz w:val="22"/>
          <w:szCs w:val="22"/>
          <w:lang w:val="en-US" w:eastAsia="ko-KR"/>
        </w:rPr>
        <w:t xml:space="preserve"> and the number of RBs for PUCCH transmission, the rank </w:t>
      </w:r>
      <w:r w:rsidR="005D3F4C" w:rsidRPr="000D19A9">
        <w:rPr>
          <w:rFonts w:eastAsia="바탕"/>
          <w:sz w:val="22"/>
          <w:szCs w:val="22"/>
          <w:lang w:val="en-US" w:eastAsia="ko-KR"/>
        </w:rPr>
        <w:t xml:space="preserve">actually </w:t>
      </w:r>
      <w:r w:rsidR="00B41426" w:rsidRPr="000D19A9">
        <w:rPr>
          <w:rFonts w:eastAsia="바탕"/>
          <w:sz w:val="22"/>
          <w:szCs w:val="22"/>
          <w:lang w:val="en-US" w:eastAsia="ko-KR"/>
        </w:rPr>
        <w:t>calculated by the UE</w:t>
      </w:r>
      <w:r w:rsidR="00D30336" w:rsidRPr="000D19A9">
        <w:rPr>
          <w:rFonts w:eastAsia="바탕"/>
          <w:sz w:val="22"/>
          <w:szCs w:val="22"/>
          <w:lang w:val="en-US" w:eastAsia="ko-KR"/>
        </w:rPr>
        <w:t xml:space="preserve"> </w:t>
      </w:r>
      <w:r w:rsidRPr="000D19A9">
        <w:rPr>
          <w:rFonts w:eastAsia="바탕"/>
          <w:sz w:val="22"/>
          <w:szCs w:val="22"/>
          <w:lang w:val="en-US" w:eastAsia="ko-KR"/>
        </w:rPr>
        <w:t>is used</w:t>
      </w:r>
      <w:r w:rsidR="00B41426" w:rsidRPr="000D19A9">
        <w:rPr>
          <w:rFonts w:eastAsia="바탕"/>
          <w:sz w:val="22"/>
          <w:szCs w:val="22"/>
          <w:lang w:val="en-US" w:eastAsia="ko-KR"/>
        </w:rPr>
        <w:t xml:space="preserve">. </w:t>
      </w:r>
      <w:r w:rsidR="00D30336" w:rsidRPr="000D19A9">
        <w:rPr>
          <w:rFonts w:eastAsia="바탕"/>
          <w:sz w:val="22"/>
          <w:szCs w:val="22"/>
          <w:lang w:val="en-US" w:eastAsia="ko-KR"/>
        </w:rPr>
        <w:t>For example, t</w:t>
      </w:r>
      <w:r w:rsidR="00B41426" w:rsidRPr="000D19A9">
        <w:rPr>
          <w:rFonts w:eastAsia="바탕"/>
          <w:sz w:val="22"/>
          <w:szCs w:val="22"/>
          <w:lang w:val="en-US" w:eastAsia="ko-KR"/>
        </w:rPr>
        <w:t xml:space="preserve">he dropping rule for CSI report(s), </w:t>
      </w:r>
      <w:r w:rsidR="00B41426" w:rsidRPr="000D19A9">
        <w:rPr>
          <w:rFonts w:eastAsia="바탕"/>
          <w:sz w:val="22"/>
          <w:szCs w:val="22"/>
          <w:lang w:eastAsia="ko-KR"/>
        </w:rPr>
        <w:t>if the PUCCH capacity is not enough,</w:t>
      </w:r>
      <w:r w:rsidR="00B41426" w:rsidRPr="000D19A9">
        <w:rPr>
          <w:rFonts w:eastAsia="바탕"/>
          <w:sz w:val="22"/>
          <w:szCs w:val="22"/>
          <w:lang w:val="en-US" w:eastAsia="ko-KR"/>
        </w:rPr>
        <w:t xml:space="preserve"> applies to the </w:t>
      </w:r>
      <w:r w:rsidR="005D3F4C" w:rsidRPr="000D19A9">
        <w:rPr>
          <w:rFonts w:eastAsia="바탕"/>
          <w:sz w:val="22"/>
          <w:szCs w:val="22"/>
          <w:lang w:val="en-US" w:eastAsia="ko-KR"/>
        </w:rPr>
        <w:t xml:space="preserve">calculated </w:t>
      </w:r>
      <w:r w:rsidR="00B41426" w:rsidRPr="000D19A9">
        <w:rPr>
          <w:rFonts w:eastAsia="바탕"/>
          <w:sz w:val="22"/>
          <w:szCs w:val="22"/>
          <w:lang w:val="en-US" w:eastAsia="ko-KR"/>
        </w:rPr>
        <w:t>CSI part 2 without rank 1 assumption</w:t>
      </w:r>
      <w:r w:rsidR="00B41426" w:rsidRPr="000D19A9">
        <w:rPr>
          <w:rFonts w:eastAsia="바탕"/>
          <w:sz w:val="22"/>
          <w:szCs w:val="22"/>
          <w:lang w:eastAsia="ko-KR"/>
        </w:rPr>
        <w:t>.</w:t>
      </w:r>
    </w:p>
    <w:p w14:paraId="0F848605" w14:textId="5F5F02ED" w:rsidR="004C69BB" w:rsidRPr="00B41426" w:rsidRDefault="004C69BB" w:rsidP="000D19A9">
      <w:pPr>
        <w:spacing w:before="120" w:after="120" w:line="240" w:lineRule="auto"/>
        <w:ind w:left="284" w:hangingChars="129"/>
        <w:rPr>
          <w:rFonts w:eastAsia="바탕"/>
          <w:sz w:val="22"/>
          <w:szCs w:val="22"/>
          <w:lang w:eastAsia="ko-KR"/>
        </w:rPr>
      </w:pPr>
    </w:p>
    <w:p w14:paraId="3F5D81E1" w14:textId="25C906F7" w:rsidR="004168FF" w:rsidRPr="000D19A9" w:rsidRDefault="004168FF" w:rsidP="004168FF">
      <w:pPr>
        <w:spacing w:before="120" w:after="120" w:line="240" w:lineRule="auto"/>
        <w:ind w:left="0" w:firstLine="0"/>
        <w:rPr>
          <w:rFonts w:eastAsia="바탕"/>
          <w:b/>
          <w:i/>
          <w:sz w:val="22"/>
          <w:szCs w:val="22"/>
          <w:lang w:eastAsia="ko-KR"/>
        </w:rPr>
      </w:pPr>
      <w:r w:rsidRPr="00616CE3">
        <w:rPr>
          <w:rFonts w:eastAsia="바탕"/>
          <w:b/>
          <w:i/>
          <w:sz w:val="22"/>
          <w:szCs w:val="22"/>
          <w:lang w:eastAsia="ko-KR"/>
        </w:rPr>
        <w:t xml:space="preserve">Proposal </w:t>
      </w:r>
      <w:r w:rsidR="00644C1C" w:rsidRPr="00616CE3">
        <w:rPr>
          <w:rFonts w:eastAsia="바탕"/>
          <w:b/>
          <w:i/>
          <w:sz w:val="22"/>
          <w:szCs w:val="22"/>
          <w:lang w:eastAsia="ko-KR"/>
        </w:rPr>
        <w:t>1</w:t>
      </w:r>
      <w:r w:rsidRPr="00616CE3">
        <w:rPr>
          <w:rFonts w:eastAsia="바탕"/>
          <w:b/>
          <w:i/>
          <w:sz w:val="22"/>
          <w:szCs w:val="22"/>
          <w:lang w:eastAsia="ko-KR"/>
        </w:rPr>
        <w:t xml:space="preserve">: </w:t>
      </w:r>
      <w:r w:rsidR="002063C3">
        <w:rPr>
          <w:rFonts w:eastAsia="바탕"/>
          <w:b/>
          <w:i/>
          <w:sz w:val="22"/>
          <w:szCs w:val="22"/>
          <w:lang w:eastAsia="ko-KR"/>
        </w:rPr>
        <w:t>A TP</w:t>
      </w:r>
      <w:r w:rsidR="00616CE3" w:rsidRPr="000D19A9">
        <w:rPr>
          <w:rFonts w:eastAsia="바탕"/>
          <w:b/>
          <w:i/>
          <w:sz w:val="22"/>
          <w:szCs w:val="22"/>
          <w:lang w:eastAsia="ko-KR"/>
        </w:rPr>
        <w:t xml:space="preserve"> is proposed for clarification on the following two points</w:t>
      </w:r>
      <w:r w:rsidR="00616CE3">
        <w:rPr>
          <w:rFonts w:eastAsia="바탕"/>
          <w:b/>
          <w:i/>
          <w:sz w:val="22"/>
          <w:szCs w:val="22"/>
          <w:lang w:eastAsia="ko-KR"/>
        </w:rPr>
        <w:t>:</w:t>
      </w:r>
    </w:p>
    <w:p w14:paraId="5A27EE62" w14:textId="380332B1" w:rsidR="00616CE3" w:rsidRPr="000D19A9" w:rsidRDefault="00616CE3" w:rsidP="000D19A9">
      <w:pPr>
        <w:pStyle w:val="a7"/>
        <w:numPr>
          <w:ilvl w:val="0"/>
          <w:numId w:val="31"/>
        </w:numPr>
        <w:spacing w:before="120" w:after="120" w:line="240" w:lineRule="auto"/>
        <w:ind w:leftChars="0"/>
        <w:rPr>
          <w:rFonts w:eastAsia="바탕"/>
          <w:b/>
          <w:i/>
          <w:sz w:val="22"/>
          <w:szCs w:val="22"/>
          <w:lang w:eastAsia="ko-KR"/>
        </w:rPr>
      </w:pPr>
      <w:r w:rsidRPr="000D19A9">
        <w:rPr>
          <w:rFonts w:eastAsia="바탕"/>
          <w:b/>
          <w:i/>
          <w:sz w:val="22"/>
          <w:szCs w:val="22"/>
          <w:lang w:eastAsia="ko-KR"/>
        </w:rPr>
        <w:t>How UE determines a number of resources for a corresponding PUCCH format</w:t>
      </w:r>
    </w:p>
    <w:p w14:paraId="4DCDBAF3" w14:textId="0C0BB3F3" w:rsidR="00616CE3" w:rsidRDefault="00616CE3" w:rsidP="000D19A9">
      <w:pPr>
        <w:pStyle w:val="a7"/>
        <w:numPr>
          <w:ilvl w:val="0"/>
          <w:numId w:val="31"/>
        </w:numPr>
        <w:spacing w:before="120" w:after="120" w:line="240" w:lineRule="auto"/>
        <w:ind w:leftChars="0"/>
        <w:rPr>
          <w:rFonts w:eastAsia="바탕"/>
          <w:b/>
          <w:i/>
          <w:sz w:val="22"/>
          <w:szCs w:val="22"/>
          <w:lang w:eastAsia="ko-KR"/>
        </w:rPr>
      </w:pPr>
      <w:r w:rsidRPr="000D19A9">
        <w:rPr>
          <w:rFonts w:eastAsia="바탕"/>
          <w:b/>
          <w:i/>
          <w:sz w:val="22"/>
          <w:szCs w:val="22"/>
          <w:lang w:eastAsia="ko-KR"/>
        </w:rPr>
        <w:t>When UE assumes rank 1 and when UE does not assume rank 1</w:t>
      </w:r>
    </w:p>
    <w:p w14:paraId="242731F9" w14:textId="32B0AADB" w:rsidR="00B159F0" w:rsidRPr="000D19A9" w:rsidRDefault="00B159F0" w:rsidP="000D19A9">
      <w:pPr>
        <w:spacing w:before="120" w:after="120" w:line="240" w:lineRule="auto"/>
        <w:ind w:left="760" w:firstLine="0"/>
        <w:rPr>
          <w:rFonts w:eastAsia="바탕"/>
          <w:b/>
          <w:i/>
          <w:sz w:val="22"/>
          <w:szCs w:val="22"/>
          <w:lang w:eastAsia="ko-KR"/>
        </w:rPr>
      </w:pPr>
      <w:r>
        <w:rPr>
          <w:rFonts w:eastAsia="바탕"/>
          <w:b/>
          <w:i/>
          <w:sz w:val="22"/>
          <w:szCs w:val="22"/>
          <w:lang w:eastAsia="ko-KR"/>
        </w:rPr>
        <w:t>The following</w:t>
      </w:r>
      <w:r>
        <w:rPr>
          <w:rFonts w:eastAsia="바탕" w:hint="eastAsia"/>
          <w:b/>
          <w:i/>
          <w:sz w:val="22"/>
          <w:szCs w:val="22"/>
          <w:lang w:eastAsia="ko-KR"/>
        </w:rPr>
        <w:t xml:space="preserve"> TP is </w:t>
      </w:r>
      <w:r>
        <w:rPr>
          <w:rFonts w:eastAsia="바탕"/>
          <w:b/>
          <w:i/>
          <w:sz w:val="22"/>
          <w:szCs w:val="22"/>
          <w:lang w:eastAsia="ko-KR"/>
        </w:rPr>
        <w:t>proposed.</w:t>
      </w:r>
    </w:p>
    <w:tbl>
      <w:tblPr>
        <w:tblStyle w:val="a8"/>
        <w:tblW w:w="0" w:type="auto"/>
        <w:tblInd w:w="846" w:type="dxa"/>
        <w:tblLook w:val="04A0" w:firstRow="1" w:lastRow="0" w:firstColumn="1" w:lastColumn="0" w:noHBand="0" w:noVBand="1"/>
      </w:tblPr>
      <w:tblGrid>
        <w:gridCol w:w="8782"/>
      </w:tblGrid>
      <w:tr w:rsidR="0033005A" w14:paraId="1799AABA" w14:textId="77777777" w:rsidTr="000D19A9">
        <w:tc>
          <w:tcPr>
            <w:tcW w:w="8782" w:type="dxa"/>
          </w:tcPr>
          <w:p w14:paraId="31F8CEE3" w14:textId="2EED5A04" w:rsidR="003F3923" w:rsidRDefault="003F3923" w:rsidP="003F3923">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 </w:t>
            </w:r>
            <w:r w:rsidR="003851BB">
              <w:rPr>
                <w:rFonts w:eastAsia="바탕"/>
                <w:sz w:val="22"/>
                <w:szCs w:val="22"/>
                <w:lang w:eastAsia="ko-KR"/>
              </w:rPr>
              <w:t>Proposed</w:t>
            </w:r>
            <w:r>
              <w:rPr>
                <w:rFonts w:eastAsia="바탕" w:hint="eastAsia"/>
                <w:sz w:val="22"/>
                <w:szCs w:val="22"/>
                <w:lang w:eastAsia="ko-KR"/>
              </w:rPr>
              <w:t xml:space="preserve"> text -------</w:t>
            </w:r>
          </w:p>
          <w:p w14:paraId="6E463CDC" w14:textId="1011E830" w:rsidR="0033005A" w:rsidRDefault="0033005A" w:rsidP="000D19A9">
            <w:pPr>
              <w:spacing w:before="120" w:after="120" w:line="240" w:lineRule="auto"/>
              <w:ind w:left="0" w:firstLine="0"/>
              <w:rPr>
                <w:rFonts w:eastAsia="바탕"/>
                <w:sz w:val="22"/>
                <w:szCs w:val="22"/>
                <w:lang w:eastAsia="ko-KR"/>
              </w:rPr>
            </w:pPr>
            <w:r w:rsidRPr="004C69BB">
              <w:rPr>
                <w:rFonts w:eastAsia="바탕"/>
                <w:sz w:val="22"/>
                <w:szCs w:val="22"/>
                <w:lang w:eastAsia="ko-KR"/>
              </w:rPr>
              <w:t xml:space="preserve">If a UE transmits periodic/semi-persistent CSI reports that include part-2 CSI reports, the UE determines </w:t>
            </w:r>
            <w:r w:rsidR="00550A30">
              <w:rPr>
                <w:rFonts w:eastAsia="바탕"/>
                <w:sz w:val="22"/>
                <w:szCs w:val="22"/>
                <w:lang w:eastAsia="ko-KR"/>
              </w:rPr>
              <w:t xml:space="preserve">a </w:t>
            </w:r>
            <w:r w:rsidR="00550A30" w:rsidRPr="000D19A9">
              <w:rPr>
                <w:rFonts w:eastAsia="바탕"/>
                <w:color w:val="FF0000"/>
                <w:sz w:val="22"/>
                <w:szCs w:val="22"/>
                <w:lang w:eastAsia="ko-KR"/>
              </w:rPr>
              <w:t>PUCCH resource and the number of RBs in the PUCCH resource</w:t>
            </w:r>
            <w:r w:rsidRPr="000D19A9">
              <w:rPr>
                <w:rFonts w:eastAsia="바탕"/>
                <w:color w:val="FF0000"/>
                <w:sz w:val="22"/>
                <w:szCs w:val="22"/>
                <w:lang w:eastAsia="ko-KR"/>
              </w:rPr>
              <w:t xml:space="preserve"> </w:t>
            </w:r>
            <w:r w:rsidR="00483DBD" w:rsidRPr="000D19A9">
              <w:rPr>
                <w:rFonts w:eastAsia="바탕"/>
                <w:color w:val="FF0000"/>
                <w:sz w:val="22"/>
                <w:szCs w:val="22"/>
                <w:lang w:eastAsia="ko-KR"/>
              </w:rPr>
              <w:t>based on the UCI payload</w:t>
            </w:r>
            <w:r w:rsidR="00483DBD">
              <w:rPr>
                <w:rFonts w:eastAsia="바탕"/>
                <w:sz w:val="22"/>
                <w:szCs w:val="22"/>
                <w:lang w:eastAsia="ko-KR"/>
              </w:rPr>
              <w:t xml:space="preserve"> </w:t>
            </w:r>
            <w:r w:rsidRPr="004C69BB">
              <w:rPr>
                <w:rFonts w:eastAsia="바탕"/>
                <w:sz w:val="22"/>
                <w:szCs w:val="22"/>
                <w:lang w:eastAsia="ko-KR"/>
              </w:rPr>
              <w:t xml:space="preserve">assuming that each of the periodic/semi-persistent CSI reports indicates </w:t>
            </w:r>
            <w:r w:rsidRPr="000D19A9">
              <w:rPr>
                <w:rFonts w:eastAsia="바탕"/>
                <w:sz w:val="22"/>
                <w:szCs w:val="22"/>
                <w:lang w:eastAsia="ko-KR"/>
              </w:rPr>
              <w:t>rank 1</w:t>
            </w:r>
            <w:r w:rsidR="00E3041B" w:rsidRPr="000D19A9">
              <w:rPr>
                <w:rFonts w:eastAsia="바탕"/>
                <w:sz w:val="22"/>
                <w:szCs w:val="22"/>
                <w:lang w:eastAsia="ko-KR"/>
              </w:rPr>
              <w:t>.</w:t>
            </w:r>
          </w:p>
        </w:tc>
      </w:tr>
    </w:tbl>
    <w:p w14:paraId="754FE46E" w14:textId="77777777" w:rsidR="0033005A" w:rsidRPr="002063C3" w:rsidRDefault="0033005A" w:rsidP="000D19A9">
      <w:pPr>
        <w:spacing w:before="120" w:after="120" w:line="240" w:lineRule="auto"/>
        <w:ind w:left="284" w:hangingChars="129"/>
        <w:rPr>
          <w:rFonts w:eastAsia="바탕"/>
          <w:sz w:val="22"/>
          <w:szCs w:val="22"/>
          <w:lang w:eastAsia="ko-KR"/>
        </w:rPr>
      </w:pPr>
    </w:p>
    <w:p w14:paraId="73901088" w14:textId="3BD72D18" w:rsidR="00644C1C" w:rsidRPr="005C78D2" w:rsidRDefault="00644C1C" w:rsidP="00644C1C">
      <w:pPr>
        <w:pStyle w:val="2"/>
        <w:ind w:left="504"/>
        <w:rPr>
          <w:rFonts w:ascii="Arial" w:hAnsi="Arial" w:cs="Arial"/>
          <w:b/>
          <w:sz w:val="24"/>
          <w:szCs w:val="24"/>
          <w:lang w:eastAsia="ko-KR"/>
        </w:rPr>
      </w:pPr>
      <w:r w:rsidRPr="005C78D2">
        <w:rPr>
          <w:rFonts w:ascii="Arial" w:hAnsi="Arial" w:cs="Arial"/>
          <w:b/>
          <w:sz w:val="24"/>
          <w:szCs w:val="24"/>
          <w:lang w:eastAsia="ko-KR"/>
        </w:rPr>
        <w:t>2.2</w:t>
      </w:r>
      <w:r w:rsidRPr="005C78D2">
        <w:rPr>
          <w:rFonts w:ascii="Arial" w:hAnsi="Arial" w:cs="Arial"/>
          <w:b/>
          <w:sz w:val="24"/>
          <w:szCs w:val="24"/>
          <w:lang w:eastAsia="ko-KR"/>
        </w:rPr>
        <w:tab/>
        <w:t xml:space="preserve">Determination of </w:t>
      </w:r>
      <w:r w:rsidR="004134AD" w:rsidRPr="005C78D2">
        <w:rPr>
          <w:rFonts w:ascii="Arial" w:hAnsi="Arial" w:cs="Arial"/>
          <w:b/>
          <w:sz w:val="24"/>
          <w:szCs w:val="24"/>
          <w:lang w:eastAsia="ko-KR"/>
        </w:rPr>
        <w:t xml:space="preserve">a </w:t>
      </w:r>
      <w:r w:rsidRPr="005C78D2">
        <w:rPr>
          <w:rFonts w:ascii="Arial" w:hAnsi="Arial" w:cs="Arial"/>
          <w:b/>
          <w:sz w:val="24"/>
          <w:szCs w:val="24"/>
          <w:lang w:eastAsia="ko-KR"/>
        </w:rPr>
        <w:t xml:space="preserve">PUCCH resource </w:t>
      </w:r>
      <w:r w:rsidR="004134AD" w:rsidRPr="005C78D2">
        <w:rPr>
          <w:rFonts w:ascii="Arial" w:hAnsi="Arial" w:cs="Arial"/>
          <w:b/>
          <w:sz w:val="24"/>
          <w:szCs w:val="24"/>
          <w:lang w:eastAsia="ko-KR"/>
        </w:rPr>
        <w:t>when</w:t>
      </w:r>
      <w:r w:rsidRPr="005C78D2">
        <w:rPr>
          <w:rFonts w:ascii="Arial" w:hAnsi="Arial" w:cs="Arial"/>
          <w:b/>
          <w:sz w:val="24"/>
          <w:szCs w:val="24"/>
          <w:lang w:eastAsia="ko-KR"/>
        </w:rPr>
        <w:t xml:space="preserve"> multiple PUCCH resources </w:t>
      </w:r>
      <w:r w:rsidR="004134AD" w:rsidRPr="005C78D2">
        <w:rPr>
          <w:rFonts w:ascii="Arial" w:hAnsi="Arial" w:cs="Arial"/>
          <w:b/>
          <w:sz w:val="24"/>
          <w:szCs w:val="24"/>
          <w:lang w:eastAsia="ko-KR"/>
        </w:rPr>
        <w:t xml:space="preserve">are configured </w:t>
      </w:r>
      <w:r w:rsidRPr="005C78D2">
        <w:rPr>
          <w:rFonts w:ascii="Arial" w:hAnsi="Arial" w:cs="Arial"/>
          <w:b/>
          <w:sz w:val="24"/>
          <w:szCs w:val="24"/>
          <w:lang w:eastAsia="ko-KR"/>
        </w:rPr>
        <w:t>for multiple CSI report</w:t>
      </w:r>
      <w:r w:rsidR="004134AD" w:rsidRPr="005C78D2">
        <w:rPr>
          <w:rFonts w:ascii="Arial" w:hAnsi="Arial" w:cs="Arial"/>
          <w:b/>
          <w:sz w:val="24"/>
          <w:szCs w:val="24"/>
          <w:lang w:eastAsia="ko-KR"/>
        </w:rPr>
        <w:t>s</w:t>
      </w:r>
      <w:r w:rsidRPr="005C78D2" w:rsidDel="00C810F6">
        <w:rPr>
          <w:rFonts w:ascii="Arial" w:hAnsi="Arial" w:cs="Arial"/>
          <w:b/>
          <w:sz w:val="24"/>
          <w:szCs w:val="24"/>
          <w:lang w:eastAsia="ko-KR"/>
        </w:rPr>
        <w:t xml:space="preserve"> </w:t>
      </w:r>
    </w:p>
    <w:p w14:paraId="723B038E" w14:textId="5FBFDE0A" w:rsidR="00644C1C" w:rsidRPr="005C78D2" w:rsidRDefault="00CB76A3" w:rsidP="000D19A9">
      <w:pPr>
        <w:spacing w:before="120" w:after="120" w:line="240" w:lineRule="auto"/>
        <w:ind w:left="0" w:firstLineChars="100" w:firstLine="220"/>
        <w:rPr>
          <w:rFonts w:eastAsia="바탕"/>
          <w:sz w:val="22"/>
          <w:szCs w:val="22"/>
          <w:lang w:eastAsia="ko-KR"/>
        </w:rPr>
      </w:pPr>
      <w:r w:rsidRPr="005C78D2">
        <w:rPr>
          <w:rFonts w:eastAsia="바탕"/>
          <w:sz w:val="22"/>
          <w:szCs w:val="22"/>
          <w:lang w:eastAsia="ko-KR"/>
        </w:rPr>
        <w:t xml:space="preserve">In RAN1 #92 meeting, it was agreed that up to 2 </w:t>
      </w:r>
      <w:r w:rsidR="00644C1C" w:rsidRPr="005C78D2">
        <w:rPr>
          <w:rFonts w:eastAsia="바탕"/>
          <w:sz w:val="22"/>
          <w:szCs w:val="22"/>
          <w:lang w:eastAsia="ko-KR"/>
        </w:rPr>
        <w:t>multi</w:t>
      </w:r>
      <w:r w:rsidRPr="005C78D2">
        <w:rPr>
          <w:rFonts w:eastAsia="바탕"/>
          <w:sz w:val="22"/>
          <w:szCs w:val="22"/>
          <w:lang w:eastAsia="ko-KR"/>
        </w:rPr>
        <w:t>-CSI</w:t>
      </w:r>
      <w:r w:rsidR="00644C1C" w:rsidRPr="005C78D2">
        <w:rPr>
          <w:rFonts w:eastAsia="바탕"/>
          <w:sz w:val="22"/>
          <w:szCs w:val="22"/>
          <w:lang w:eastAsia="ko-KR"/>
        </w:rPr>
        <w:t xml:space="preserve"> PUCCH resources </w:t>
      </w:r>
      <w:r w:rsidRPr="005C78D2">
        <w:rPr>
          <w:rFonts w:eastAsia="바탕"/>
          <w:sz w:val="22"/>
          <w:szCs w:val="22"/>
          <w:lang w:eastAsia="ko-KR"/>
        </w:rPr>
        <w:t xml:space="preserve">can be configured to a UE </w:t>
      </w:r>
      <w:r w:rsidR="00644C1C" w:rsidRPr="005C78D2">
        <w:rPr>
          <w:rFonts w:eastAsia="바탕"/>
          <w:sz w:val="22"/>
          <w:szCs w:val="22"/>
          <w:lang w:eastAsia="ko-KR"/>
        </w:rPr>
        <w:t>per UL BWP</w:t>
      </w:r>
      <w:r w:rsidRPr="005C78D2">
        <w:rPr>
          <w:rFonts w:eastAsia="바탕"/>
          <w:sz w:val="22"/>
          <w:szCs w:val="22"/>
          <w:lang w:eastAsia="ko-KR"/>
        </w:rPr>
        <w:t xml:space="preserve"> and t</w:t>
      </w:r>
      <w:r w:rsidR="00644C1C" w:rsidRPr="005C78D2">
        <w:rPr>
          <w:rFonts w:eastAsia="바탕"/>
          <w:sz w:val="22"/>
          <w:szCs w:val="22"/>
          <w:lang w:eastAsia="ko-KR"/>
        </w:rPr>
        <w:t xml:space="preserve">he </w:t>
      </w:r>
      <w:r w:rsidR="00F6352F" w:rsidRPr="005C78D2">
        <w:rPr>
          <w:rFonts w:eastAsia="바탕"/>
          <w:sz w:val="22"/>
          <w:szCs w:val="22"/>
          <w:lang w:eastAsia="ko-KR"/>
        </w:rPr>
        <w:t xml:space="preserve">basic principle behind the </w:t>
      </w:r>
      <w:r w:rsidRPr="005C78D2">
        <w:rPr>
          <w:rFonts w:eastAsia="바탕"/>
          <w:sz w:val="22"/>
          <w:szCs w:val="22"/>
          <w:lang w:eastAsia="ko-KR"/>
        </w:rPr>
        <w:t xml:space="preserve">PUCCH resource determination when more than one multi-CSI PUCCH resource is configured is </w:t>
      </w:r>
      <w:r w:rsidR="00E1741F" w:rsidRPr="005C78D2">
        <w:rPr>
          <w:rFonts w:eastAsia="바탕"/>
          <w:sz w:val="22"/>
          <w:szCs w:val="22"/>
          <w:lang w:eastAsia="ko-KR"/>
        </w:rPr>
        <w:t xml:space="preserve">to choose the multi-CSI PUCCH resource with the smallest capacity but such that the CSI payload of all colliding CSI reports is not larger than the capacity. And if no such resource is configured, choose the largest multi-CSI PUCCH resource and apply dropping rules. As we understand it, </w:t>
      </w:r>
      <w:r w:rsidR="00E1741F" w:rsidRPr="005C78D2">
        <w:rPr>
          <w:rFonts w:eastAsia="바탕"/>
          <w:sz w:val="22"/>
          <w:szCs w:val="22"/>
          <w:lang w:eastAsia="ko-KR"/>
        </w:rPr>
        <w:lastRenderedPageBreak/>
        <w:t xml:space="preserve">there is no </w:t>
      </w:r>
      <w:r w:rsidR="00F6352F" w:rsidRPr="005C78D2">
        <w:rPr>
          <w:rFonts w:eastAsia="바탕"/>
          <w:sz w:val="22"/>
          <w:szCs w:val="22"/>
          <w:lang w:eastAsia="ko-KR"/>
        </w:rPr>
        <w:t xml:space="preserve">such </w:t>
      </w:r>
      <w:r w:rsidR="00E1741F" w:rsidRPr="005C78D2">
        <w:rPr>
          <w:rFonts w:eastAsia="바탕"/>
          <w:sz w:val="22"/>
          <w:szCs w:val="22"/>
          <w:lang w:eastAsia="ko-KR"/>
        </w:rPr>
        <w:t xml:space="preserve">restriction that the configured two multi-CSI PUCCH resources shall not have the same capacity. If </w:t>
      </w:r>
      <w:r w:rsidR="00F6352F" w:rsidRPr="005C78D2">
        <w:rPr>
          <w:rFonts w:eastAsia="바탕"/>
          <w:sz w:val="22"/>
          <w:szCs w:val="22"/>
          <w:lang w:eastAsia="ko-KR"/>
        </w:rPr>
        <w:t>configuring two multi-CSI PUCCH resources with the same capacity</w:t>
      </w:r>
      <w:r w:rsidR="00974309" w:rsidRPr="005C78D2">
        <w:rPr>
          <w:rFonts w:eastAsia="바탕"/>
          <w:sz w:val="22"/>
          <w:szCs w:val="22"/>
          <w:lang w:eastAsia="ko-KR"/>
        </w:rPr>
        <w:t xml:space="preserve"> is </w:t>
      </w:r>
      <w:r w:rsidR="00E1741F" w:rsidRPr="005C78D2">
        <w:rPr>
          <w:rFonts w:eastAsia="바탕"/>
          <w:sz w:val="22"/>
          <w:szCs w:val="22"/>
          <w:lang w:eastAsia="ko-KR"/>
        </w:rPr>
        <w:t>allowed</w:t>
      </w:r>
      <w:r w:rsidR="00974309" w:rsidRPr="005C78D2">
        <w:rPr>
          <w:rFonts w:eastAsia="바탕"/>
          <w:sz w:val="22"/>
          <w:szCs w:val="22"/>
          <w:lang w:eastAsia="ko-KR"/>
        </w:rPr>
        <w:t xml:space="preserve"> for some reasons, e.g., same capacity but different code rates or different PUCCH durations, </w:t>
      </w:r>
      <w:r w:rsidR="00E1741F" w:rsidRPr="005C78D2">
        <w:rPr>
          <w:rFonts w:eastAsia="바탕"/>
          <w:sz w:val="22"/>
          <w:szCs w:val="22"/>
          <w:lang w:eastAsia="ko-KR"/>
        </w:rPr>
        <w:t xml:space="preserve">the UE and gNB should have the </w:t>
      </w:r>
      <w:r w:rsidR="00974309" w:rsidRPr="005C78D2">
        <w:rPr>
          <w:rFonts w:eastAsia="바탕"/>
          <w:sz w:val="22"/>
          <w:szCs w:val="22"/>
          <w:lang w:eastAsia="ko-KR"/>
        </w:rPr>
        <w:t>common</w:t>
      </w:r>
      <w:r w:rsidR="00E1741F" w:rsidRPr="005C78D2">
        <w:rPr>
          <w:rFonts w:eastAsia="바탕"/>
          <w:sz w:val="22"/>
          <w:szCs w:val="22"/>
          <w:lang w:eastAsia="ko-KR"/>
        </w:rPr>
        <w:t xml:space="preserve"> understanding on </w:t>
      </w:r>
      <w:r w:rsidR="00974309" w:rsidRPr="005C78D2">
        <w:rPr>
          <w:rFonts w:eastAsia="바탕"/>
          <w:sz w:val="22"/>
          <w:szCs w:val="22"/>
          <w:lang w:eastAsia="ko-KR"/>
        </w:rPr>
        <w:t xml:space="preserve">which multi-CSI PUCCH resource the UE </w:t>
      </w:r>
      <w:r w:rsidR="00F6352F" w:rsidRPr="005C78D2">
        <w:rPr>
          <w:rFonts w:eastAsia="바탕"/>
          <w:sz w:val="22"/>
          <w:szCs w:val="22"/>
          <w:lang w:eastAsia="ko-KR"/>
        </w:rPr>
        <w:t>is expected to</w:t>
      </w:r>
      <w:r w:rsidR="00974309" w:rsidRPr="005C78D2">
        <w:rPr>
          <w:rFonts w:eastAsia="바탕"/>
          <w:sz w:val="22"/>
          <w:szCs w:val="22"/>
          <w:lang w:eastAsia="ko-KR"/>
        </w:rPr>
        <w:t xml:space="preserve"> transmit the CSI reports to avoid unnecessary BD trials at the gNB side. </w:t>
      </w:r>
      <w:r w:rsidR="00644C1C" w:rsidRPr="005C78D2">
        <w:rPr>
          <w:rFonts w:eastAsia="바탕"/>
          <w:sz w:val="22"/>
          <w:szCs w:val="22"/>
          <w:lang w:eastAsia="ko-KR"/>
        </w:rPr>
        <w:t xml:space="preserve">The tie-breaking rule </w:t>
      </w:r>
      <w:r w:rsidR="00974309" w:rsidRPr="005C78D2">
        <w:rPr>
          <w:rFonts w:eastAsia="바탕"/>
          <w:sz w:val="22"/>
          <w:szCs w:val="22"/>
          <w:lang w:eastAsia="ko-KR"/>
        </w:rPr>
        <w:t>that we see a merit</w:t>
      </w:r>
      <w:r w:rsidR="00644C1C" w:rsidRPr="005C78D2">
        <w:rPr>
          <w:rFonts w:eastAsia="바탕"/>
          <w:sz w:val="22"/>
          <w:szCs w:val="22"/>
          <w:lang w:eastAsia="ko-KR"/>
        </w:rPr>
        <w:t xml:space="preserve"> is to choose the PUCCH format with the higher maximum code rate for efficiency because the smaller number of REs are occupied for the same CSI payload bits. If the configured maximum code rates of two different PUCCH formats are same, </w:t>
      </w:r>
      <w:r w:rsidR="00974309" w:rsidRPr="005C78D2">
        <w:rPr>
          <w:rFonts w:eastAsia="바탕"/>
          <w:sz w:val="22"/>
          <w:szCs w:val="22"/>
          <w:lang w:eastAsia="ko-KR"/>
        </w:rPr>
        <w:t xml:space="preserve">then </w:t>
      </w:r>
      <w:r w:rsidR="00644C1C" w:rsidRPr="005C78D2">
        <w:rPr>
          <w:rFonts w:eastAsia="바탕"/>
          <w:sz w:val="22"/>
          <w:szCs w:val="22"/>
          <w:lang w:eastAsia="ko-KR"/>
        </w:rPr>
        <w:t>the PUCCH resource having the PUCCH format with the short</w:t>
      </w:r>
      <w:r w:rsidR="00F6352F" w:rsidRPr="005C78D2">
        <w:rPr>
          <w:rFonts w:eastAsia="바탕"/>
          <w:sz w:val="22"/>
          <w:szCs w:val="22"/>
          <w:lang w:eastAsia="ko-KR"/>
        </w:rPr>
        <w:t>er</w:t>
      </w:r>
      <w:r w:rsidR="00644C1C" w:rsidRPr="005C78D2">
        <w:rPr>
          <w:rFonts w:eastAsia="바탕"/>
          <w:sz w:val="22"/>
          <w:szCs w:val="22"/>
          <w:lang w:eastAsia="ko-KR"/>
        </w:rPr>
        <w:t xml:space="preserve"> duration can be prioritized in favour of short latency. </w:t>
      </w:r>
      <w:r w:rsidR="00A67CA8" w:rsidRPr="005C78D2">
        <w:rPr>
          <w:rFonts w:eastAsia="바탕"/>
          <w:sz w:val="22"/>
          <w:szCs w:val="22"/>
          <w:lang w:eastAsia="ko-KR"/>
        </w:rPr>
        <w:t>F</w:t>
      </w:r>
      <w:r w:rsidR="00644C1C" w:rsidRPr="005C78D2">
        <w:rPr>
          <w:rFonts w:eastAsia="바탕"/>
          <w:sz w:val="22"/>
          <w:szCs w:val="22"/>
          <w:lang w:eastAsia="ko-KR"/>
        </w:rPr>
        <w:t xml:space="preserve">or applications </w:t>
      </w:r>
      <w:r w:rsidR="00A67CA8" w:rsidRPr="005C78D2">
        <w:rPr>
          <w:rFonts w:eastAsia="바탕"/>
          <w:sz w:val="22"/>
          <w:szCs w:val="22"/>
          <w:lang w:eastAsia="ko-KR"/>
        </w:rPr>
        <w:t>where the low latency is of top priority</w:t>
      </w:r>
      <w:r w:rsidR="00644C1C" w:rsidRPr="005C78D2">
        <w:rPr>
          <w:rFonts w:eastAsia="바탕"/>
          <w:sz w:val="22"/>
          <w:szCs w:val="22"/>
          <w:lang w:eastAsia="ko-KR"/>
        </w:rPr>
        <w:t>, the PUCCH format with short</w:t>
      </w:r>
      <w:r w:rsidR="00A67CA8" w:rsidRPr="005C78D2">
        <w:rPr>
          <w:rFonts w:eastAsia="바탕"/>
          <w:sz w:val="22"/>
          <w:szCs w:val="22"/>
          <w:lang w:eastAsia="ko-KR"/>
        </w:rPr>
        <w:t>er</w:t>
      </w:r>
      <w:r w:rsidR="00644C1C" w:rsidRPr="005C78D2">
        <w:rPr>
          <w:rFonts w:eastAsia="바탕"/>
          <w:sz w:val="22"/>
          <w:szCs w:val="22"/>
          <w:lang w:eastAsia="ko-KR"/>
        </w:rPr>
        <w:t xml:space="preserve"> duration </w:t>
      </w:r>
      <w:r w:rsidR="00F6352F" w:rsidRPr="005C78D2">
        <w:rPr>
          <w:rFonts w:eastAsia="바탕"/>
          <w:sz w:val="22"/>
          <w:szCs w:val="22"/>
          <w:lang w:eastAsia="ko-KR"/>
        </w:rPr>
        <w:t xml:space="preserve">should be prioritized </w:t>
      </w:r>
      <w:r w:rsidR="00644C1C" w:rsidRPr="005C78D2">
        <w:rPr>
          <w:rFonts w:eastAsia="바탕"/>
          <w:sz w:val="22"/>
          <w:szCs w:val="22"/>
          <w:lang w:eastAsia="ko-KR"/>
        </w:rPr>
        <w:t>over that of the higher maximum code rate</w:t>
      </w:r>
      <w:r w:rsidR="00820FC1" w:rsidRPr="005C78D2">
        <w:rPr>
          <w:rFonts w:eastAsia="바탕"/>
          <w:sz w:val="22"/>
          <w:szCs w:val="22"/>
          <w:lang w:eastAsia="ko-KR"/>
        </w:rPr>
        <w:t>.</w:t>
      </w:r>
      <w:r w:rsidR="004402F6" w:rsidRPr="005C78D2">
        <w:rPr>
          <w:rFonts w:eastAsia="바탕"/>
          <w:sz w:val="22"/>
          <w:szCs w:val="22"/>
          <w:lang w:eastAsia="ko-KR"/>
        </w:rPr>
        <w:t xml:space="preserve"> However, if the application-dependent priority control is needed, it may be more desirable </w:t>
      </w:r>
      <w:r w:rsidR="00F6352F" w:rsidRPr="005C78D2">
        <w:rPr>
          <w:rFonts w:eastAsia="바탕"/>
          <w:sz w:val="22"/>
          <w:szCs w:val="22"/>
          <w:lang w:eastAsia="ko-KR"/>
        </w:rPr>
        <w:t xml:space="preserve">that </w:t>
      </w:r>
      <w:r w:rsidR="004402F6" w:rsidRPr="005C78D2">
        <w:rPr>
          <w:rFonts w:eastAsia="바탕"/>
          <w:sz w:val="22"/>
          <w:szCs w:val="22"/>
          <w:lang w:eastAsia="ko-KR"/>
        </w:rPr>
        <w:t>the gNB takes control of the priority e.g., by letting the UE select the PUCCH resource based on the order in the RRC configuration list.</w:t>
      </w:r>
    </w:p>
    <w:p w14:paraId="1BF44137" w14:textId="77777777" w:rsidR="00644C1C" w:rsidRPr="005C78D2" w:rsidRDefault="00644C1C" w:rsidP="00644C1C">
      <w:pPr>
        <w:spacing w:before="120" w:after="120" w:line="240" w:lineRule="auto"/>
        <w:ind w:left="0" w:firstLine="0"/>
        <w:rPr>
          <w:rFonts w:eastAsia="바탕"/>
          <w:b/>
          <w:i/>
          <w:sz w:val="22"/>
          <w:szCs w:val="22"/>
          <w:lang w:eastAsia="ko-KR"/>
        </w:rPr>
      </w:pPr>
    </w:p>
    <w:p w14:paraId="0476A6E3" w14:textId="45692E93" w:rsidR="00644C1C" w:rsidRPr="00864EE1" w:rsidRDefault="00644C1C" w:rsidP="00644C1C">
      <w:pPr>
        <w:spacing w:before="120" w:after="120" w:line="240" w:lineRule="auto"/>
        <w:ind w:left="0" w:firstLine="0"/>
        <w:rPr>
          <w:rFonts w:eastAsia="바탕"/>
          <w:b/>
          <w:i/>
          <w:sz w:val="22"/>
          <w:szCs w:val="22"/>
          <w:lang w:eastAsia="ko-KR"/>
        </w:rPr>
      </w:pPr>
      <w:r w:rsidRPr="00864EE1">
        <w:rPr>
          <w:rFonts w:eastAsia="바탕"/>
          <w:b/>
          <w:i/>
          <w:sz w:val="22"/>
          <w:szCs w:val="22"/>
          <w:lang w:eastAsia="ko-KR"/>
        </w:rPr>
        <w:t xml:space="preserve">Proposal </w:t>
      </w:r>
      <w:r w:rsidR="00003F9E">
        <w:rPr>
          <w:rFonts w:eastAsia="바탕"/>
          <w:b/>
          <w:i/>
          <w:sz w:val="22"/>
          <w:szCs w:val="22"/>
          <w:lang w:eastAsia="ko-KR"/>
        </w:rPr>
        <w:t>2</w:t>
      </w:r>
      <w:r w:rsidRPr="00864EE1">
        <w:rPr>
          <w:rFonts w:eastAsia="바탕"/>
          <w:b/>
          <w:i/>
          <w:sz w:val="22"/>
          <w:szCs w:val="22"/>
          <w:lang w:eastAsia="ko-KR"/>
        </w:rPr>
        <w:t xml:space="preserve">: </w:t>
      </w:r>
      <w:r w:rsidR="000915A5" w:rsidRPr="00864EE1">
        <w:rPr>
          <w:rFonts w:eastAsia="바탕"/>
          <w:b/>
          <w:i/>
          <w:sz w:val="22"/>
          <w:szCs w:val="22"/>
          <w:lang w:eastAsia="ko-KR"/>
        </w:rPr>
        <w:t>If</w:t>
      </w:r>
      <w:r w:rsidRPr="00864EE1">
        <w:rPr>
          <w:rFonts w:eastAsia="바탕"/>
          <w:b/>
          <w:i/>
          <w:sz w:val="22"/>
          <w:szCs w:val="22"/>
          <w:lang w:eastAsia="ko-KR"/>
        </w:rPr>
        <w:t xml:space="preserve"> </w:t>
      </w:r>
      <w:r w:rsidR="000915A5" w:rsidRPr="00864EE1">
        <w:rPr>
          <w:rFonts w:eastAsia="바탕"/>
          <w:b/>
          <w:i/>
          <w:sz w:val="22"/>
          <w:szCs w:val="22"/>
          <w:lang w:eastAsia="ko-KR"/>
        </w:rPr>
        <w:t xml:space="preserve">the supportable </w:t>
      </w:r>
      <w:r w:rsidRPr="00864EE1">
        <w:rPr>
          <w:rFonts w:eastAsia="바탕"/>
          <w:b/>
          <w:i/>
          <w:sz w:val="22"/>
          <w:szCs w:val="22"/>
          <w:lang w:eastAsia="ko-KR"/>
        </w:rPr>
        <w:t xml:space="preserve">maximum UCI payload </w:t>
      </w:r>
      <w:r w:rsidR="000915A5" w:rsidRPr="00864EE1">
        <w:rPr>
          <w:rFonts w:eastAsia="바탕"/>
          <w:b/>
          <w:i/>
          <w:sz w:val="22"/>
          <w:szCs w:val="22"/>
          <w:lang w:eastAsia="ko-KR"/>
        </w:rPr>
        <w:t xml:space="preserve">size </w:t>
      </w:r>
      <w:r w:rsidR="00062C7B" w:rsidRPr="00864EE1">
        <w:rPr>
          <w:rFonts w:eastAsia="바탕"/>
          <w:b/>
          <w:i/>
          <w:sz w:val="22"/>
          <w:szCs w:val="22"/>
          <w:lang w:eastAsia="ko-KR"/>
        </w:rPr>
        <w:t xml:space="preserve">(or capacity) </w:t>
      </w:r>
      <w:r w:rsidRPr="00864EE1">
        <w:rPr>
          <w:rFonts w:eastAsia="바탕"/>
          <w:b/>
          <w:i/>
          <w:sz w:val="22"/>
          <w:szCs w:val="22"/>
          <w:lang w:eastAsia="ko-KR"/>
        </w:rPr>
        <w:t xml:space="preserve">of different PUCCH resources </w:t>
      </w:r>
      <w:r w:rsidR="000915A5" w:rsidRPr="00864EE1">
        <w:rPr>
          <w:rFonts w:eastAsia="바탕"/>
          <w:b/>
          <w:i/>
          <w:sz w:val="22"/>
          <w:szCs w:val="22"/>
          <w:lang w:eastAsia="ko-KR"/>
        </w:rPr>
        <w:t xml:space="preserve">configured for multiple CSI reports </w:t>
      </w:r>
      <w:r w:rsidRPr="00864EE1">
        <w:rPr>
          <w:rFonts w:eastAsia="바탕"/>
          <w:b/>
          <w:i/>
          <w:sz w:val="22"/>
          <w:szCs w:val="22"/>
          <w:lang w:eastAsia="ko-KR"/>
        </w:rPr>
        <w:t>are the same, the PUCCH</w:t>
      </w:r>
      <w:r w:rsidR="003D6E61" w:rsidRPr="00864EE1">
        <w:rPr>
          <w:rFonts w:eastAsia="바탕"/>
          <w:b/>
          <w:i/>
          <w:sz w:val="22"/>
          <w:szCs w:val="22"/>
          <w:lang w:eastAsia="ko-KR"/>
        </w:rPr>
        <w:t xml:space="preserve"> resource</w:t>
      </w:r>
      <w:r w:rsidRPr="00864EE1">
        <w:rPr>
          <w:rFonts w:eastAsia="바탕"/>
          <w:b/>
          <w:i/>
          <w:sz w:val="22"/>
          <w:szCs w:val="22"/>
          <w:lang w:eastAsia="ko-KR"/>
        </w:rPr>
        <w:t xml:space="preserve"> is selected based on the following priority order:</w:t>
      </w:r>
    </w:p>
    <w:p w14:paraId="56ED0604" w14:textId="1FA06158" w:rsidR="00644C1C" w:rsidRPr="00864EE1" w:rsidRDefault="00644C1C" w:rsidP="000D19A9">
      <w:pPr>
        <w:pStyle w:val="a7"/>
        <w:numPr>
          <w:ilvl w:val="0"/>
          <w:numId w:val="38"/>
        </w:numPr>
        <w:spacing w:before="120" w:after="120" w:line="240" w:lineRule="auto"/>
        <w:ind w:leftChars="0"/>
        <w:rPr>
          <w:rFonts w:eastAsia="바탕"/>
          <w:b/>
          <w:i/>
          <w:sz w:val="22"/>
          <w:szCs w:val="22"/>
          <w:lang w:eastAsia="ko-KR"/>
        </w:rPr>
      </w:pPr>
      <w:r w:rsidRPr="00864EE1">
        <w:rPr>
          <w:rFonts w:eastAsia="바탕"/>
          <w:b/>
          <w:i/>
          <w:sz w:val="22"/>
          <w:szCs w:val="22"/>
          <w:lang w:eastAsia="ko-KR"/>
        </w:rPr>
        <w:t xml:space="preserve">PUCCH resource with the higher maximum code rate </w:t>
      </w:r>
      <w:r w:rsidR="0037745E" w:rsidRPr="00864EE1">
        <w:rPr>
          <w:rFonts w:eastAsia="바탕"/>
          <w:b/>
          <w:i/>
          <w:sz w:val="22"/>
          <w:szCs w:val="22"/>
          <w:lang w:eastAsia="ko-KR"/>
        </w:rPr>
        <w:t>(R)</w:t>
      </w:r>
    </w:p>
    <w:p w14:paraId="5E0CA017" w14:textId="66C33041" w:rsidR="00644C1C" w:rsidRPr="00864EE1" w:rsidRDefault="00644C1C" w:rsidP="000D19A9">
      <w:pPr>
        <w:pStyle w:val="a7"/>
        <w:numPr>
          <w:ilvl w:val="0"/>
          <w:numId w:val="38"/>
        </w:numPr>
        <w:spacing w:before="120" w:after="120" w:line="240" w:lineRule="auto"/>
        <w:ind w:leftChars="0"/>
        <w:rPr>
          <w:rFonts w:eastAsia="바탕"/>
          <w:b/>
          <w:i/>
          <w:sz w:val="22"/>
          <w:szCs w:val="22"/>
          <w:lang w:eastAsia="ko-KR"/>
        </w:rPr>
      </w:pPr>
      <w:r w:rsidRPr="00864EE1">
        <w:rPr>
          <w:rFonts w:eastAsia="바탕"/>
          <w:b/>
          <w:i/>
          <w:sz w:val="22"/>
          <w:szCs w:val="22"/>
          <w:lang w:eastAsia="ko-KR"/>
        </w:rPr>
        <w:t>PUCCH resource having the PUCCH format with shorter duration (if the configured maximum code rates are the same)</w:t>
      </w:r>
    </w:p>
    <w:p w14:paraId="25ADD93A" w14:textId="77777777" w:rsidR="00644C1C" w:rsidRPr="005C78D2" w:rsidRDefault="00644C1C" w:rsidP="0099465F">
      <w:pPr>
        <w:spacing w:before="120" w:after="120" w:line="240" w:lineRule="auto"/>
        <w:ind w:left="284" w:hangingChars="129"/>
        <w:rPr>
          <w:rFonts w:eastAsia="바탕"/>
          <w:sz w:val="22"/>
          <w:szCs w:val="22"/>
          <w:lang w:eastAsia="ko-KR"/>
        </w:rPr>
      </w:pPr>
    </w:p>
    <w:p w14:paraId="33227DE2" w14:textId="4C26FA70" w:rsidR="00644C1C" w:rsidRPr="005C78D2" w:rsidRDefault="00644C1C" w:rsidP="00644C1C">
      <w:pPr>
        <w:pStyle w:val="2"/>
        <w:ind w:left="504"/>
        <w:rPr>
          <w:rFonts w:ascii="Arial" w:hAnsi="Arial" w:cs="Arial"/>
          <w:b/>
          <w:sz w:val="24"/>
          <w:szCs w:val="24"/>
          <w:lang w:eastAsia="ko-KR"/>
        </w:rPr>
      </w:pPr>
      <w:r w:rsidRPr="005C78D2">
        <w:rPr>
          <w:rFonts w:ascii="Arial" w:hAnsi="Arial" w:cs="Arial"/>
          <w:b/>
          <w:sz w:val="24"/>
          <w:szCs w:val="24"/>
          <w:lang w:eastAsia="ko-KR"/>
        </w:rPr>
        <w:t>2.3</w:t>
      </w:r>
      <w:r w:rsidRPr="005C78D2">
        <w:rPr>
          <w:rFonts w:ascii="Arial" w:hAnsi="Arial" w:cs="Arial"/>
          <w:b/>
          <w:sz w:val="24"/>
          <w:szCs w:val="24"/>
          <w:lang w:eastAsia="ko-KR"/>
        </w:rPr>
        <w:tab/>
      </w:r>
      <w:r w:rsidR="00320AEC" w:rsidRPr="005C78D2">
        <w:rPr>
          <w:rFonts w:ascii="Arial" w:hAnsi="Arial" w:cs="Arial"/>
          <w:b/>
          <w:sz w:val="24"/>
          <w:szCs w:val="24"/>
          <w:lang w:eastAsia="ko-KR"/>
        </w:rPr>
        <w:t>Format mismatch between the configured PUCCH format for CSI reporting and the PUCCH format indicated by ARI</w:t>
      </w:r>
    </w:p>
    <w:p w14:paraId="7B55C353" w14:textId="4713E88F" w:rsidR="007801E1" w:rsidRPr="005C78D2" w:rsidRDefault="004C5421" w:rsidP="00230F7F">
      <w:pPr>
        <w:spacing w:before="120" w:after="120" w:line="240" w:lineRule="auto"/>
        <w:ind w:left="0" w:firstLineChars="100" w:firstLine="220"/>
        <w:rPr>
          <w:rFonts w:eastAsia="바탕"/>
          <w:sz w:val="22"/>
          <w:szCs w:val="22"/>
          <w:lang w:eastAsia="ko-KR"/>
        </w:rPr>
      </w:pPr>
      <w:r w:rsidRPr="005C78D2">
        <w:rPr>
          <w:rFonts w:eastAsia="바탕"/>
          <w:sz w:val="22"/>
          <w:szCs w:val="22"/>
          <w:lang w:eastAsia="ko-KR"/>
        </w:rPr>
        <w:t xml:space="preserve">Regarding the multiplexing of HARQ-ACK/SR and CSI on PUCCH, how to deal with the case where the PUCCH format indicated by ARI for HARQ-ACK/SR is different from the configured PUCCH format for CSI has </w:t>
      </w:r>
      <w:r w:rsidR="00E50250">
        <w:rPr>
          <w:rFonts w:eastAsia="바탕"/>
          <w:sz w:val="22"/>
          <w:szCs w:val="22"/>
          <w:lang w:eastAsia="ko-KR"/>
        </w:rPr>
        <w:t>been discussed</w:t>
      </w:r>
      <w:r w:rsidRPr="005C78D2">
        <w:rPr>
          <w:rFonts w:eastAsia="바탕"/>
          <w:sz w:val="22"/>
          <w:szCs w:val="22"/>
          <w:lang w:eastAsia="ko-KR"/>
        </w:rPr>
        <w:t xml:space="preserve">. </w:t>
      </w:r>
      <w:r w:rsidR="00E50250">
        <w:rPr>
          <w:rFonts w:eastAsia="바탕"/>
          <w:sz w:val="22"/>
          <w:szCs w:val="22"/>
          <w:lang w:eastAsia="ko-KR"/>
        </w:rPr>
        <w:t>And among the following three cases, Case 1 and Case 2 had been resolved.</w:t>
      </w:r>
    </w:p>
    <w:p w14:paraId="682B865B" w14:textId="6ECE5487" w:rsidR="004C5421" w:rsidRPr="005C78D2" w:rsidRDefault="007801E1" w:rsidP="007B0971">
      <w:pPr>
        <w:pStyle w:val="a7"/>
        <w:numPr>
          <w:ilvl w:val="0"/>
          <w:numId w:val="15"/>
        </w:numPr>
        <w:spacing w:before="120" w:after="120" w:line="240" w:lineRule="auto"/>
        <w:ind w:leftChars="0"/>
        <w:rPr>
          <w:rFonts w:eastAsia="바탕"/>
          <w:sz w:val="22"/>
          <w:szCs w:val="22"/>
          <w:lang w:eastAsia="ko-KR"/>
        </w:rPr>
      </w:pPr>
      <w:r w:rsidRPr="005C78D2">
        <w:rPr>
          <w:rFonts w:eastAsia="바탕" w:hint="eastAsia"/>
          <w:sz w:val="22"/>
          <w:szCs w:val="22"/>
          <w:lang w:eastAsia="ko-KR"/>
        </w:rPr>
        <w:t>Case 1</w:t>
      </w:r>
      <w:r w:rsidR="00534916" w:rsidRPr="005C78D2">
        <w:rPr>
          <w:rFonts w:eastAsia="바탕"/>
          <w:sz w:val="22"/>
          <w:szCs w:val="22"/>
          <w:lang w:eastAsia="ko-KR"/>
        </w:rPr>
        <w:t>:</w:t>
      </w:r>
      <w:r w:rsidR="00534916" w:rsidRPr="005C78D2">
        <w:rPr>
          <w:rFonts w:eastAsia="바탕" w:hint="eastAsia"/>
          <w:sz w:val="22"/>
          <w:szCs w:val="22"/>
          <w:lang w:eastAsia="ko-KR"/>
        </w:rPr>
        <w:t xml:space="preserve"> </w:t>
      </w:r>
      <w:r w:rsidRPr="005C78D2">
        <w:rPr>
          <w:rFonts w:eastAsia="바탕"/>
          <w:sz w:val="22"/>
          <w:szCs w:val="22"/>
          <w:lang w:eastAsia="ko-KR"/>
        </w:rPr>
        <w:t>Collision of a w</w:t>
      </w:r>
      <w:r w:rsidRPr="005C78D2">
        <w:rPr>
          <w:rFonts w:eastAsia="바탕" w:hint="eastAsia"/>
          <w:sz w:val="22"/>
          <w:szCs w:val="22"/>
          <w:lang w:eastAsia="ko-KR"/>
        </w:rPr>
        <w:t xml:space="preserve">ideband </w:t>
      </w:r>
      <w:r w:rsidRPr="005C78D2">
        <w:rPr>
          <w:rFonts w:eastAsia="바탕"/>
          <w:sz w:val="22"/>
          <w:szCs w:val="22"/>
          <w:lang w:eastAsia="ko-KR"/>
        </w:rPr>
        <w:t>periodic</w:t>
      </w:r>
      <w:r w:rsidRPr="005C78D2">
        <w:rPr>
          <w:rFonts w:eastAsia="바탕" w:hint="eastAsia"/>
          <w:sz w:val="22"/>
          <w:szCs w:val="22"/>
          <w:lang w:eastAsia="ko-KR"/>
        </w:rPr>
        <w:t>/se</w:t>
      </w:r>
      <w:r w:rsidRPr="005C78D2">
        <w:rPr>
          <w:rFonts w:eastAsia="바탕"/>
          <w:sz w:val="22"/>
          <w:szCs w:val="22"/>
          <w:lang w:eastAsia="ko-KR"/>
        </w:rPr>
        <w:t>mi-persistent CSI with PUCCH format 3 or 4 indicated by ARI</w:t>
      </w:r>
    </w:p>
    <w:p w14:paraId="4662201F" w14:textId="7C8DA970" w:rsidR="007801E1" w:rsidRPr="005C78D2" w:rsidRDefault="007801E1" w:rsidP="007B0971">
      <w:pPr>
        <w:pStyle w:val="a7"/>
        <w:numPr>
          <w:ilvl w:val="0"/>
          <w:numId w:val="15"/>
        </w:numPr>
        <w:spacing w:before="120" w:after="120" w:line="240" w:lineRule="auto"/>
        <w:ind w:leftChars="0"/>
        <w:rPr>
          <w:rFonts w:eastAsia="바탕"/>
          <w:sz w:val="22"/>
          <w:szCs w:val="22"/>
          <w:lang w:eastAsia="ko-KR"/>
        </w:rPr>
      </w:pPr>
      <w:r w:rsidRPr="005C78D2">
        <w:rPr>
          <w:rFonts w:eastAsia="바탕"/>
          <w:sz w:val="22"/>
          <w:szCs w:val="22"/>
          <w:lang w:eastAsia="ko-KR"/>
        </w:rPr>
        <w:t>Case 2</w:t>
      </w:r>
      <w:r w:rsidR="00534916" w:rsidRPr="005C78D2">
        <w:rPr>
          <w:rFonts w:eastAsia="바탕"/>
          <w:sz w:val="22"/>
          <w:szCs w:val="22"/>
          <w:lang w:eastAsia="ko-KR"/>
        </w:rPr>
        <w:t xml:space="preserve">: </w:t>
      </w:r>
      <w:r w:rsidRPr="005C78D2">
        <w:rPr>
          <w:rFonts w:eastAsia="바탕"/>
          <w:sz w:val="22"/>
          <w:szCs w:val="22"/>
          <w:lang w:eastAsia="ko-KR"/>
        </w:rPr>
        <w:t>Collision of a subband periodic</w:t>
      </w:r>
      <w:r w:rsidRPr="005C78D2">
        <w:rPr>
          <w:rFonts w:eastAsia="바탕" w:hint="eastAsia"/>
          <w:sz w:val="22"/>
          <w:szCs w:val="22"/>
          <w:lang w:eastAsia="ko-KR"/>
        </w:rPr>
        <w:t>/se</w:t>
      </w:r>
      <w:r w:rsidRPr="005C78D2">
        <w:rPr>
          <w:rFonts w:eastAsia="바탕"/>
          <w:sz w:val="22"/>
          <w:szCs w:val="22"/>
          <w:lang w:eastAsia="ko-KR"/>
        </w:rPr>
        <w:t>mi-persistent CSI with PUCCH format 2 indicated by ARI</w:t>
      </w:r>
    </w:p>
    <w:p w14:paraId="48979753" w14:textId="5847DA3B" w:rsidR="004C5421" w:rsidRPr="005C78D2" w:rsidRDefault="007801E1" w:rsidP="007B0971">
      <w:pPr>
        <w:pStyle w:val="a7"/>
        <w:numPr>
          <w:ilvl w:val="0"/>
          <w:numId w:val="15"/>
        </w:numPr>
        <w:spacing w:before="120" w:after="120" w:line="240" w:lineRule="auto"/>
        <w:ind w:leftChars="0"/>
        <w:rPr>
          <w:rFonts w:eastAsia="바탕"/>
          <w:sz w:val="22"/>
          <w:szCs w:val="22"/>
          <w:lang w:eastAsia="ko-KR"/>
        </w:rPr>
      </w:pPr>
      <w:r w:rsidRPr="005C78D2">
        <w:rPr>
          <w:rFonts w:eastAsia="바탕"/>
          <w:sz w:val="22"/>
          <w:szCs w:val="22"/>
          <w:lang w:eastAsia="ko-KR"/>
        </w:rPr>
        <w:t>Case 3</w:t>
      </w:r>
      <w:r w:rsidR="00534916" w:rsidRPr="005C78D2">
        <w:rPr>
          <w:rFonts w:eastAsia="바탕"/>
          <w:sz w:val="22"/>
          <w:szCs w:val="22"/>
          <w:lang w:eastAsia="ko-KR"/>
        </w:rPr>
        <w:t xml:space="preserve">: </w:t>
      </w:r>
      <w:r w:rsidRPr="005C78D2">
        <w:rPr>
          <w:rFonts w:eastAsia="바탕"/>
          <w:sz w:val="22"/>
          <w:szCs w:val="22"/>
          <w:lang w:eastAsia="ko-KR"/>
        </w:rPr>
        <w:t>Collision of a wideband or subband periodic</w:t>
      </w:r>
      <w:r w:rsidRPr="005C78D2">
        <w:rPr>
          <w:rFonts w:eastAsia="바탕" w:hint="eastAsia"/>
          <w:sz w:val="22"/>
          <w:szCs w:val="22"/>
          <w:lang w:eastAsia="ko-KR"/>
        </w:rPr>
        <w:t>/se</w:t>
      </w:r>
      <w:r w:rsidRPr="005C78D2">
        <w:rPr>
          <w:rFonts w:eastAsia="바탕"/>
          <w:sz w:val="22"/>
          <w:szCs w:val="22"/>
          <w:lang w:eastAsia="ko-KR"/>
        </w:rPr>
        <w:t>mi-persistent CSI with PUCCH format 0 or 1 indicated by ARI (when only one PUCCH resource set is configured for the UE)</w:t>
      </w:r>
    </w:p>
    <w:p w14:paraId="6D240019" w14:textId="5D446403" w:rsidR="00320AEC" w:rsidRPr="00E83F91" w:rsidRDefault="00E83F91">
      <w:pPr>
        <w:spacing w:before="120" w:after="120" w:line="240" w:lineRule="auto"/>
        <w:ind w:left="0" w:firstLine="0"/>
        <w:rPr>
          <w:rFonts w:eastAsia="바탕"/>
          <w:sz w:val="22"/>
          <w:szCs w:val="22"/>
          <w:lang w:eastAsia="ko-KR"/>
        </w:rPr>
      </w:pPr>
      <w:r w:rsidRPr="000D19A9">
        <w:rPr>
          <w:rFonts w:eastAsia="바탕"/>
          <w:sz w:val="22"/>
          <w:szCs w:val="22"/>
          <w:lang w:eastAsia="ko-KR"/>
        </w:rPr>
        <w:t>Case 3 was discussed in RAN1#92b meeting, but failed to reach an agreement. The following three alternatives were on the table</w:t>
      </w:r>
      <w:r w:rsidR="00E3041B" w:rsidRPr="000D19A9">
        <w:rPr>
          <w:rFonts w:eastAsia="바탕"/>
          <w:sz w:val="22"/>
          <w:szCs w:val="22"/>
          <w:lang w:eastAsia="ko-KR"/>
        </w:rPr>
        <w:t>,</w:t>
      </w:r>
      <w:r w:rsidRPr="000D19A9">
        <w:rPr>
          <w:rFonts w:eastAsia="바탕"/>
          <w:sz w:val="22"/>
          <w:szCs w:val="22"/>
          <w:lang w:eastAsia="ko-KR"/>
        </w:rPr>
        <w:t xml:space="preserve"> and pros and cons were discussed.</w:t>
      </w:r>
      <w:r w:rsidRPr="00E83F91">
        <w:rPr>
          <w:rFonts w:eastAsia="바탕"/>
          <w:sz w:val="22"/>
          <w:szCs w:val="22"/>
          <w:lang w:eastAsia="ko-KR"/>
        </w:rPr>
        <w:t xml:space="preserve"> </w:t>
      </w:r>
    </w:p>
    <w:p w14:paraId="758F1108" w14:textId="69F1D09F" w:rsidR="00E83F91" w:rsidRPr="00E83F91" w:rsidRDefault="00E83F91" w:rsidP="000D19A9">
      <w:pPr>
        <w:pStyle w:val="a7"/>
        <w:numPr>
          <w:ilvl w:val="0"/>
          <w:numId w:val="29"/>
        </w:numPr>
        <w:spacing w:before="120" w:after="120" w:line="240" w:lineRule="auto"/>
        <w:ind w:leftChars="0"/>
        <w:rPr>
          <w:rFonts w:eastAsia="바탕"/>
          <w:sz w:val="22"/>
          <w:szCs w:val="22"/>
          <w:lang w:eastAsia="ko-KR"/>
        </w:rPr>
      </w:pPr>
      <w:r w:rsidRPr="00E83F91">
        <w:rPr>
          <w:rFonts w:eastAsia="바탕"/>
          <w:sz w:val="22"/>
          <w:szCs w:val="22"/>
          <w:lang w:eastAsia="ko-KR"/>
        </w:rPr>
        <w:t>Alt 1: The UE is not expected to transmit the corresponding HARQ-ACK/SR and the CSI report in a PUCCH resource in that slot.</w:t>
      </w:r>
    </w:p>
    <w:p w14:paraId="24F237D6" w14:textId="15FFE623" w:rsidR="00E83F91" w:rsidRPr="00E83F91" w:rsidRDefault="00E83F91" w:rsidP="000D19A9">
      <w:pPr>
        <w:pStyle w:val="a7"/>
        <w:numPr>
          <w:ilvl w:val="0"/>
          <w:numId w:val="29"/>
        </w:numPr>
        <w:spacing w:before="120" w:after="120" w:line="240" w:lineRule="auto"/>
        <w:ind w:leftChars="0"/>
        <w:rPr>
          <w:rFonts w:eastAsia="바탕"/>
          <w:sz w:val="22"/>
          <w:szCs w:val="22"/>
          <w:lang w:eastAsia="ko-KR"/>
        </w:rPr>
      </w:pPr>
      <w:r w:rsidRPr="00E83F91">
        <w:rPr>
          <w:rFonts w:eastAsia="바탕"/>
          <w:sz w:val="22"/>
          <w:szCs w:val="22"/>
          <w:lang w:eastAsia="ko-KR"/>
        </w:rPr>
        <w:lastRenderedPageBreak/>
        <w:t>Alt 2: HARQ-ACK/SR and CSI are transmitted together by PUCCH resource for CSI</w:t>
      </w:r>
    </w:p>
    <w:p w14:paraId="017826D1" w14:textId="6E84DB48" w:rsidR="00E83F91" w:rsidRPr="00E83F91" w:rsidRDefault="00E83F91" w:rsidP="000D19A9">
      <w:pPr>
        <w:pStyle w:val="a7"/>
        <w:numPr>
          <w:ilvl w:val="0"/>
          <w:numId w:val="29"/>
        </w:numPr>
        <w:spacing w:before="120" w:after="120" w:line="240" w:lineRule="auto"/>
        <w:ind w:leftChars="0"/>
        <w:rPr>
          <w:rFonts w:eastAsia="바탕"/>
          <w:sz w:val="22"/>
          <w:szCs w:val="22"/>
          <w:lang w:eastAsia="ko-KR"/>
        </w:rPr>
      </w:pPr>
      <w:r w:rsidRPr="00E83F91">
        <w:rPr>
          <w:rFonts w:eastAsia="바탕"/>
          <w:sz w:val="22"/>
          <w:szCs w:val="22"/>
          <w:lang w:eastAsia="ko-KR"/>
        </w:rPr>
        <w:t>Alt 3: HARQ-ACK/SR is transmitted on the HARQ-ACK/SR PUCCH resource and CSI reporting is dropped in that slot.</w:t>
      </w:r>
    </w:p>
    <w:p w14:paraId="2B5D3363" w14:textId="2C8B720D" w:rsidR="00811FED" w:rsidRDefault="00112985" w:rsidP="007B0971">
      <w:pPr>
        <w:spacing w:before="120" w:after="120" w:line="240" w:lineRule="auto"/>
        <w:ind w:left="0" w:firstLine="0"/>
        <w:rPr>
          <w:rFonts w:eastAsia="바탕"/>
          <w:sz w:val="22"/>
          <w:szCs w:val="22"/>
          <w:lang w:eastAsia="ko-KR"/>
        </w:rPr>
      </w:pPr>
      <w:r>
        <w:rPr>
          <w:rFonts w:eastAsia="바탕"/>
          <w:sz w:val="22"/>
          <w:szCs w:val="22"/>
          <w:lang w:eastAsia="ko-KR"/>
        </w:rPr>
        <w:t>Basically,</w:t>
      </w:r>
      <w:r w:rsidR="0040500B" w:rsidRPr="005C78D2">
        <w:rPr>
          <w:rFonts w:eastAsia="바탕" w:hint="eastAsia"/>
          <w:sz w:val="22"/>
          <w:szCs w:val="22"/>
          <w:lang w:eastAsia="ko-KR"/>
        </w:rPr>
        <w:t xml:space="preserve"> </w:t>
      </w:r>
      <w:r w:rsidR="003A0BC2" w:rsidRPr="005C78D2">
        <w:rPr>
          <w:rFonts w:eastAsia="바탕"/>
          <w:sz w:val="22"/>
          <w:szCs w:val="22"/>
          <w:lang w:eastAsia="ko-KR"/>
        </w:rPr>
        <w:t>C</w:t>
      </w:r>
      <w:r w:rsidR="0040500B" w:rsidRPr="005C78D2">
        <w:rPr>
          <w:rFonts w:eastAsia="바탕"/>
          <w:sz w:val="22"/>
          <w:szCs w:val="22"/>
          <w:lang w:eastAsia="ko-KR"/>
        </w:rPr>
        <w:t xml:space="preserve">ase 3 can be easily avoided by gNB configuring multiple PUCCH resource sets if multiplexing of HARQ-ACK/SR and CSI is desired. </w:t>
      </w:r>
      <w:r>
        <w:rPr>
          <w:rFonts w:eastAsia="바탕"/>
          <w:sz w:val="22"/>
          <w:szCs w:val="22"/>
          <w:lang w:eastAsia="ko-KR"/>
        </w:rPr>
        <w:t xml:space="preserve">Nevertheless, if the </w:t>
      </w:r>
      <w:r w:rsidR="00363669" w:rsidRPr="005C78D2">
        <w:rPr>
          <w:rFonts w:eastAsia="바탕"/>
          <w:sz w:val="22"/>
          <w:szCs w:val="22"/>
          <w:lang w:eastAsia="ko-KR"/>
        </w:rPr>
        <w:t>gNB configured only a single PUCCH resource set supporting only up to 2 UCI bits</w:t>
      </w:r>
      <w:r>
        <w:rPr>
          <w:rFonts w:eastAsia="바탕"/>
          <w:sz w:val="22"/>
          <w:szCs w:val="22"/>
          <w:lang w:eastAsia="ko-KR"/>
        </w:rPr>
        <w:t xml:space="preserve">, </w:t>
      </w:r>
      <w:r w:rsidR="0040500B" w:rsidRPr="005C78D2">
        <w:rPr>
          <w:rFonts w:eastAsia="바탕"/>
          <w:sz w:val="22"/>
          <w:szCs w:val="22"/>
          <w:lang w:eastAsia="ko-KR"/>
        </w:rPr>
        <w:t xml:space="preserve">then it </w:t>
      </w:r>
      <w:r w:rsidR="00363669" w:rsidRPr="005C78D2">
        <w:rPr>
          <w:rFonts w:eastAsia="바탕"/>
          <w:sz w:val="22"/>
          <w:szCs w:val="22"/>
          <w:lang w:eastAsia="ko-KR"/>
        </w:rPr>
        <w:t>could be interpreted in such a way that the</w:t>
      </w:r>
      <w:r w:rsidR="00624FB4" w:rsidRPr="005C78D2">
        <w:rPr>
          <w:rFonts w:eastAsia="바탕"/>
          <w:sz w:val="22"/>
          <w:szCs w:val="22"/>
          <w:lang w:eastAsia="ko-KR"/>
        </w:rPr>
        <w:t xml:space="preserve"> gNB </w:t>
      </w:r>
      <w:r w:rsidR="00363669" w:rsidRPr="005C78D2">
        <w:rPr>
          <w:rFonts w:eastAsia="바탕"/>
          <w:sz w:val="22"/>
          <w:szCs w:val="22"/>
          <w:lang w:eastAsia="ko-KR"/>
        </w:rPr>
        <w:t xml:space="preserve">intended not to allow the </w:t>
      </w:r>
      <w:r w:rsidR="0040500B" w:rsidRPr="005C78D2">
        <w:rPr>
          <w:rFonts w:eastAsia="바탕"/>
          <w:sz w:val="22"/>
          <w:szCs w:val="22"/>
          <w:lang w:eastAsia="ko-KR"/>
        </w:rPr>
        <w:t xml:space="preserve">HARQ-ACK/SR </w:t>
      </w:r>
      <w:r w:rsidR="00624FB4" w:rsidRPr="005C78D2">
        <w:rPr>
          <w:rFonts w:eastAsia="바탕"/>
          <w:sz w:val="22"/>
          <w:szCs w:val="22"/>
          <w:lang w:eastAsia="ko-KR"/>
        </w:rPr>
        <w:t>and CSI multiplexing</w:t>
      </w:r>
      <w:r w:rsidR="00363669" w:rsidRPr="005C78D2">
        <w:rPr>
          <w:rFonts w:eastAsia="바탕"/>
          <w:sz w:val="22"/>
          <w:szCs w:val="22"/>
          <w:lang w:eastAsia="ko-KR"/>
        </w:rPr>
        <w:t xml:space="preserve"> for this specific occasion</w:t>
      </w:r>
      <w:r>
        <w:rPr>
          <w:rFonts w:eastAsia="바탕"/>
          <w:sz w:val="22"/>
          <w:szCs w:val="22"/>
          <w:lang w:eastAsia="ko-KR"/>
        </w:rPr>
        <w:t xml:space="preserve"> and request HARQ-ACK/SR from the UE</w:t>
      </w:r>
      <w:r w:rsidR="00624FB4" w:rsidRPr="005C78D2">
        <w:rPr>
          <w:rFonts w:eastAsia="바탕"/>
          <w:sz w:val="22"/>
          <w:szCs w:val="22"/>
          <w:lang w:eastAsia="ko-KR"/>
        </w:rPr>
        <w:t xml:space="preserve">. This should be useful in applications where the latency of HARQ-ACK and/or SR </w:t>
      </w:r>
      <w:r w:rsidR="00967907">
        <w:rPr>
          <w:rFonts w:eastAsia="바탕"/>
          <w:sz w:val="22"/>
          <w:szCs w:val="22"/>
          <w:lang w:eastAsia="ko-KR"/>
        </w:rPr>
        <w:t xml:space="preserve">is important and therefore </w:t>
      </w:r>
      <w:r w:rsidR="00624FB4" w:rsidRPr="005C78D2">
        <w:rPr>
          <w:rFonts w:eastAsia="바탕"/>
          <w:sz w:val="22"/>
          <w:szCs w:val="22"/>
          <w:lang w:eastAsia="ko-KR"/>
        </w:rPr>
        <w:t xml:space="preserve">should not be affected regardless of the collision </w:t>
      </w:r>
      <w:r w:rsidR="00363669" w:rsidRPr="005C78D2">
        <w:rPr>
          <w:rFonts w:eastAsia="바탕"/>
          <w:sz w:val="22"/>
          <w:szCs w:val="22"/>
          <w:lang w:eastAsia="ko-KR"/>
        </w:rPr>
        <w:t xml:space="preserve">happening between the HARQ-ACK/SR and </w:t>
      </w:r>
      <w:r w:rsidR="00624FB4" w:rsidRPr="005C78D2">
        <w:rPr>
          <w:rFonts w:eastAsia="바탕"/>
          <w:sz w:val="22"/>
          <w:szCs w:val="22"/>
          <w:lang w:eastAsia="ko-KR"/>
        </w:rPr>
        <w:t xml:space="preserve">CSI. </w:t>
      </w:r>
    </w:p>
    <w:p w14:paraId="15D0D30F" w14:textId="77777777" w:rsidR="00E74A39" w:rsidRPr="005C78D2" w:rsidRDefault="00E74A39" w:rsidP="007B0971">
      <w:pPr>
        <w:spacing w:before="120" w:after="120" w:line="240" w:lineRule="auto"/>
        <w:ind w:left="0" w:firstLine="0"/>
        <w:rPr>
          <w:rFonts w:eastAsia="바탕"/>
          <w:sz w:val="22"/>
          <w:szCs w:val="22"/>
          <w:lang w:eastAsia="ko-KR"/>
        </w:rPr>
      </w:pPr>
    </w:p>
    <w:p w14:paraId="76FE78A1" w14:textId="03B953D2" w:rsidR="00811FED" w:rsidRPr="00967907" w:rsidRDefault="00811FED" w:rsidP="00811FED">
      <w:pPr>
        <w:spacing w:before="120" w:after="120" w:line="240" w:lineRule="auto"/>
        <w:ind w:left="0" w:firstLine="0"/>
        <w:rPr>
          <w:rFonts w:eastAsia="바탕"/>
          <w:b/>
          <w:i/>
          <w:sz w:val="22"/>
          <w:szCs w:val="22"/>
          <w:lang w:eastAsia="ko-KR"/>
        </w:rPr>
      </w:pPr>
      <w:r w:rsidRPr="00967907">
        <w:rPr>
          <w:rFonts w:eastAsia="바탕"/>
          <w:b/>
          <w:i/>
          <w:sz w:val="22"/>
          <w:szCs w:val="22"/>
          <w:lang w:eastAsia="ko-KR"/>
        </w:rPr>
        <w:t xml:space="preserve">Proposal </w:t>
      </w:r>
      <w:r w:rsidR="00003F9E">
        <w:rPr>
          <w:rFonts w:eastAsia="바탕"/>
          <w:b/>
          <w:i/>
          <w:sz w:val="22"/>
          <w:szCs w:val="22"/>
          <w:lang w:eastAsia="ko-KR"/>
        </w:rPr>
        <w:t>3</w:t>
      </w:r>
      <w:r w:rsidRPr="00967907">
        <w:rPr>
          <w:rFonts w:eastAsia="바탕"/>
          <w:b/>
          <w:i/>
          <w:sz w:val="22"/>
          <w:szCs w:val="22"/>
          <w:lang w:eastAsia="ko-KR"/>
        </w:rPr>
        <w:t xml:space="preserve">: </w:t>
      </w:r>
      <w:r w:rsidR="00341E42" w:rsidRPr="00341E42">
        <w:rPr>
          <w:rFonts w:eastAsia="바탕"/>
          <w:b/>
          <w:i/>
          <w:sz w:val="22"/>
          <w:szCs w:val="22"/>
          <w:lang w:eastAsia="ko-KR"/>
        </w:rPr>
        <w:t>When HARQ-ACK/SR PUCCH resource determined by ARI and configured CSI PUCCH resources have the same starting symbols in a slot, if the UE is configured with only one PUCCH resource set and simultaneous transmission of HARQ-ACK/SR and CSI is enabled,</w:t>
      </w:r>
      <w:r w:rsidR="004A1058" w:rsidRPr="00341E42">
        <w:rPr>
          <w:rFonts w:eastAsia="바탕"/>
          <w:b/>
          <w:i/>
          <w:sz w:val="22"/>
          <w:szCs w:val="22"/>
          <w:lang w:eastAsia="ko-KR"/>
        </w:rPr>
        <w:t xml:space="preserve"> </w:t>
      </w:r>
    </w:p>
    <w:p w14:paraId="65B3B8C8" w14:textId="77D157A2" w:rsidR="00BB46A6" w:rsidRPr="00967907" w:rsidRDefault="00BB46A6" w:rsidP="007B0971">
      <w:pPr>
        <w:pStyle w:val="a7"/>
        <w:numPr>
          <w:ilvl w:val="0"/>
          <w:numId w:val="15"/>
        </w:numPr>
        <w:spacing w:before="120" w:after="120" w:line="240" w:lineRule="auto"/>
        <w:ind w:leftChars="0"/>
        <w:rPr>
          <w:rFonts w:eastAsia="바탕"/>
          <w:b/>
          <w:i/>
          <w:sz w:val="22"/>
          <w:szCs w:val="22"/>
          <w:lang w:eastAsia="ko-KR"/>
        </w:rPr>
      </w:pPr>
      <w:r w:rsidRPr="00967907">
        <w:rPr>
          <w:rFonts w:eastAsia="바탕"/>
          <w:b/>
          <w:i/>
          <w:sz w:val="22"/>
          <w:szCs w:val="22"/>
          <w:lang w:eastAsia="ko-KR"/>
        </w:rPr>
        <w:t>Drop CSI and transmit only HARQ-ACK/SR on the PUCCH format indicated by ARI</w:t>
      </w:r>
    </w:p>
    <w:p w14:paraId="42BD08E8" w14:textId="77777777" w:rsidR="00811FED" w:rsidRPr="005C78D2" w:rsidRDefault="00811FED" w:rsidP="007B0971">
      <w:pPr>
        <w:spacing w:before="120" w:after="120" w:line="240" w:lineRule="auto"/>
        <w:ind w:left="0" w:firstLine="0"/>
        <w:rPr>
          <w:rFonts w:eastAsia="바탕"/>
          <w:sz w:val="22"/>
          <w:szCs w:val="22"/>
          <w:lang w:eastAsia="ko-KR"/>
        </w:rPr>
      </w:pPr>
    </w:p>
    <w:p w14:paraId="37E9D4B7" w14:textId="693FDEAA" w:rsidR="002A3504" w:rsidRDefault="00624FB4" w:rsidP="007B0971">
      <w:pPr>
        <w:spacing w:before="120" w:after="120" w:line="240" w:lineRule="auto"/>
        <w:ind w:left="0" w:firstLine="0"/>
        <w:rPr>
          <w:rFonts w:eastAsia="바탕"/>
          <w:sz w:val="22"/>
          <w:szCs w:val="22"/>
          <w:lang w:eastAsia="ko-KR"/>
        </w:rPr>
      </w:pPr>
      <w:r w:rsidRPr="005C78D2">
        <w:rPr>
          <w:rFonts w:eastAsia="바탕"/>
          <w:sz w:val="22"/>
          <w:szCs w:val="22"/>
          <w:lang w:eastAsia="ko-KR"/>
        </w:rPr>
        <w:t xml:space="preserve">If </w:t>
      </w:r>
      <w:r w:rsidR="00A31F37">
        <w:rPr>
          <w:rFonts w:eastAsia="바탕"/>
          <w:sz w:val="22"/>
          <w:szCs w:val="22"/>
          <w:lang w:eastAsia="ko-KR"/>
        </w:rPr>
        <w:t>Alt.2</w:t>
      </w:r>
      <w:r w:rsidRPr="005C78D2">
        <w:rPr>
          <w:rFonts w:eastAsia="바탕"/>
          <w:sz w:val="22"/>
          <w:szCs w:val="22"/>
          <w:lang w:eastAsia="ko-KR"/>
        </w:rPr>
        <w:t xml:space="preserve"> </w:t>
      </w:r>
      <w:r w:rsidR="00A31F37">
        <w:rPr>
          <w:rFonts w:eastAsia="바탕"/>
          <w:sz w:val="22"/>
          <w:szCs w:val="22"/>
          <w:lang w:eastAsia="ko-KR"/>
        </w:rPr>
        <w:t>(</w:t>
      </w:r>
      <w:r w:rsidR="00A31F37" w:rsidRPr="00EE2351">
        <w:rPr>
          <w:rFonts w:eastAsia="바탕"/>
          <w:sz w:val="22"/>
          <w:szCs w:val="22"/>
          <w:lang w:eastAsia="ko-KR"/>
        </w:rPr>
        <w:t>HARQ-ACK/SR and CSI are transmitted together by PUCCH resource for CSI</w:t>
      </w:r>
      <w:r w:rsidR="00A31F37">
        <w:rPr>
          <w:rFonts w:eastAsia="바탕"/>
          <w:sz w:val="22"/>
          <w:szCs w:val="22"/>
          <w:lang w:eastAsia="ko-KR"/>
        </w:rPr>
        <w:t xml:space="preserve">) </w:t>
      </w:r>
      <w:r w:rsidRPr="005C78D2">
        <w:rPr>
          <w:rFonts w:eastAsia="바탕"/>
          <w:sz w:val="22"/>
          <w:szCs w:val="22"/>
          <w:lang w:eastAsia="ko-KR"/>
        </w:rPr>
        <w:t xml:space="preserve">should still be considered, the complicated issues such as </w:t>
      </w:r>
      <w:r w:rsidR="00363669" w:rsidRPr="005C78D2">
        <w:rPr>
          <w:rFonts w:eastAsia="바탕"/>
          <w:sz w:val="22"/>
          <w:szCs w:val="22"/>
          <w:lang w:eastAsia="ko-KR"/>
        </w:rPr>
        <w:t xml:space="preserve">how to deal with the case of </w:t>
      </w:r>
      <w:r w:rsidRPr="005C78D2">
        <w:rPr>
          <w:rFonts w:eastAsia="바탕"/>
          <w:sz w:val="22"/>
          <w:szCs w:val="22"/>
          <w:lang w:eastAsia="ko-KR"/>
        </w:rPr>
        <w:t xml:space="preserve">conditional overlapping </w:t>
      </w:r>
      <w:r w:rsidR="00363669" w:rsidRPr="005C78D2">
        <w:rPr>
          <w:rFonts w:eastAsia="바탕"/>
          <w:sz w:val="22"/>
          <w:szCs w:val="22"/>
          <w:lang w:eastAsia="ko-KR"/>
        </w:rPr>
        <w:t>with different</w:t>
      </w:r>
      <w:r w:rsidRPr="005C78D2">
        <w:rPr>
          <w:rFonts w:eastAsia="바탕"/>
          <w:sz w:val="22"/>
          <w:szCs w:val="22"/>
          <w:lang w:eastAsia="ko-KR"/>
        </w:rPr>
        <w:t xml:space="preserve"> relative locations and durations, and the latency issues affected by putting HARQ-ACK/SR onto the CSI resource should be further discussed and resolved</w:t>
      </w:r>
      <w:r w:rsidR="00363669" w:rsidRPr="005C78D2">
        <w:rPr>
          <w:rFonts w:eastAsia="바탕"/>
          <w:sz w:val="22"/>
          <w:szCs w:val="22"/>
          <w:lang w:eastAsia="ko-KR"/>
        </w:rPr>
        <w:t xml:space="preserve">. </w:t>
      </w:r>
      <w:r w:rsidR="006D1BD0" w:rsidRPr="005C78D2">
        <w:rPr>
          <w:rFonts w:eastAsia="바탕"/>
          <w:sz w:val="22"/>
          <w:szCs w:val="22"/>
          <w:lang w:eastAsia="ko-KR"/>
        </w:rPr>
        <w:t xml:space="preserve">In NR, a </w:t>
      </w:r>
      <w:r w:rsidR="00363669" w:rsidRPr="005C78D2">
        <w:rPr>
          <w:rFonts w:eastAsia="바탕"/>
          <w:sz w:val="22"/>
          <w:szCs w:val="22"/>
          <w:lang w:eastAsia="ko-KR"/>
        </w:rPr>
        <w:t xml:space="preserve">CSI resource is configured per CSI report and therefore there is </w:t>
      </w:r>
      <w:r w:rsidR="006D1BD0" w:rsidRPr="005C78D2">
        <w:rPr>
          <w:rFonts w:eastAsia="바탕"/>
          <w:sz w:val="22"/>
          <w:szCs w:val="22"/>
          <w:lang w:eastAsia="ko-KR"/>
        </w:rPr>
        <w:t xml:space="preserve">no need to configure a PUCCH resource with the capacity larger than needed for the specific CSI report. </w:t>
      </w:r>
      <w:r w:rsidR="00453510" w:rsidRPr="005C78D2">
        <w:rPr>
          <w:rFonts w:eastAsia="바탕"/>
          <w:sz w:val="22"/>
          <w:szCs w:val="22"/>
          <w:lang w:eastAsia="ko-KR"/>
        </w:rPr>
        <w:t>Therefore, t</w:t>
      </w:r>
      <w:r w:rsidR="006D1BD0" w:rsidRPr="005C78D2">
        <w:rPr>
          <w:rFonts w:eastAsia="바탕"/>
          <w:sz w:val="22"/>
          <w:szCs w:val="22"/>
          <w:lang w:eastAsia="ko-KR"/>
        </w:rPr>
        <w:t>he case where the payload size of the HARQ-ACK/SR plus CSI exceed</w:t>
      </w:r>
      <w:r w:rsidR="0028121E" w:rsidRPr="005C78D2">
        <w:rPr>
          <w:rFonts w:eastAsia="바탕"/>
          <w:sz w:val="22"/>
          <w:szCs w:val="22"/>
          <w:lang w:eastAsia="ko-KR"/>
        </w:rPr>
        <w:t>s</w:t>
      </w:r>
      <w:r w:rsidR="006D1BD0" w:rsidRPr="005C78D2">
        <w:rPr>
          <w:rFonts w:eastAsia="바탕"/>
          <w:sz w:val="22"/>
          <w:szCs w:val="22"/>
          <w:lang w:eastAsia="ko-KR"/>
        </w:rPr>
        <w:t xml:space="preserve"> the capacity of the PUCCH resource configured for the CSI only can </w:t>
      </w:r>
      <w:r w:rsidR="00453510" w:rsidRPr="005C78D2">
        <w:rPr>
          <w:rFonts w:eastAsia="바탕"/>
          <w:sz w:val="22"/>
          <w:szCs w:val="22"/>
          <w:lang w:eastAsia="ko-KR"/>
        </w:rPr>
        <w:t>happen</w:t>
      </w:r>
      <w:r w:rsidR="006D1BD0" w:rsidRPr="005C78D2">
        <w:rPr>
          <w:rFonts w:eastAsia="바탕"/>
          <w:sz w:val="22"/>
          <w:szCs w:val="22"/>
          <w:lang w:eastAsia="ko-KR"/>
        </w:rPr>
        <w:t>.</w:t>
      </w:r>
      <w:r w:rsidR="0028121E" w:rsidRPr="005C78D2">
        <w:rPr>
          <w:rFonts w:eastAsia="바탕"/>
          <w:sz w:val="22"/>
          <w:szCs w:val="22"/>
          <w:lang w:eastAsia="ko-KR"/>
        </w:rPr>
        <w:t xml:space="preserve"> If it happens, dropping rule should apply and the natural consequence is that the CSI is dropped and only the HARQ-ACK/SR is transmitted</w:t>
      </w:r>
      <w:r w:rsidR="00F418F4" w:rsidRPr="005C78D2">
        <w:rPr>
          <w:rFonts w:eastAsia="바탕"/>
          <w:sz w:val="22"/>
          <w:szCs w:val="22"/>
          <w:lang w:eastAsia="ko-KR"/>
        </w:rPr>
        <w:t xml:space="preserve"> on the PUCCH resource configured for CSI reporting</w:t>
      </w:r>
      <w:r w:rsidR="0028121E" w:rsidRPr="005C78D2">
        <w:rPr>
          <w:rFonts w:eastAsia="바탕"/>
          <w:sz w:val="22"/>
          <w:szCs w:val="22"/>
          <w:lang w:eastAsia="ko-KR"/>
        </w:rPr>
        <w:t xml:space="preserve">. </w:t>
      </w:r>
      <w:r w:rsidR="00F418F4" w:rsidRPr="005C78D2">
        <w:rPr>
          <w:rFonts w:eastAsia="바탕"/>
          <w:sz w:val="22"/>
          <w:szCs w:val="22"/>
          <w:lang w:eastAsia="ko-KR"/>
        </w:rPr>
        <w:t>In this case, it may be more plausible to transmit the HARQ-ACK/SR on the PUCCH resource indicated by ARI so the following can be considered. If the payload size of HARQ-ACK/SR plus CSI (including CRC bits) exceed</w:t>
      </w:r>
      <w:r w:rsidR="00010325" w:rsidRPr="005C78D2">
        <w:rPr>
          <w:rFonts w:eastAsia="바탕"/>
          <w:sz w:val="22"/>
          <w:szCs w:val="22"/>
          <w:lang w:eastAsia="ko-KR"/>
        </w:rPr>
        <w:t>s</w:t>
      </w:r>
      <w:r w:rsidR="00F418F4" w:rsidRPr="005C78D2">
        <w:rPr>
          <w:rFonts w:eastAsia="바탕"/>
          <w:sz w:val="22"/>
          <w:szCs w:val="22"/>
          <w:lang w:eastAsia="ko-KR"/>
        </w:rPr>
        <w:t xml:space="preserve"> the capacity of the PUCCH resource configured for the CSI reporting, then the CSI report is dropped and only the HARQ-ACK/SR bits are transmitted in the HARQ-ACK/SR resource indicated by ARI. Anyway, the</w:t>
      </w:r>
      <w:r w:rsidR="00A83FAD" w:rsidRPr="005C78D2">
        <w:rPr>
          <w:rFonts w:eastAsia="바탕"/>
          <w:sz w:val="22"/>
          <w:szCs w:val="22"/>
          <w:lang w:eastAsia="ko-KR"/>
        </w:rPr>
        <w:t xml:space="preserve"> </w:t>
      </w:r>
      <w:r w:rsidR="00F418F4" w:rsidRPr="005C78D2">
        <w:rPr>
          <w:rFonts w:eastAsia="바탕"/>
          <w:sz w:val="22"/>
          <w:szCs w:val="22"/>
          <w:lang w:eastAsia="ko-KR"/>
        </w:rPr>
        <w:t xml:space="preserve">above case where the payload size of the HARQ-ACK/SR plus CSI exceeds the capacity of the PUCCH resource configured for the CSI only could have been avoided by </w:t>
      </w:r>
      <w:r w:rsidR="0028121E" w:rsidRPr="005C78D2">
        <w:rPr>
          <w:rFonts w:eastAsia="바탕"/>
          <w:sz w:val="22"/>
          <w:szCs w:val="22"/>
          <w:lang w:eastAsia="ko-KR"/>
        </w:rPr>
        <w:t xml:space="preserve">gNB </w:t>
      </w:r>
      <w:r w:rsidR="00F418F4" w:rsidRPr="005C78D2">
        <w:rPr>
          <w:rFonts w:eastAsia="바탕"/>
          <w:sz w:val="22"/>
          <w:szCs w:val="22"/>
          <w:lang w:eastAsia="ko-KR"/>
        </w:rPr>
        <w:t>configuring</w:t>
      </w:r>
      <w:r w:rsidR="00A83FAD" w:rsidRPr="005C78D2">
        <w:rPr>
          <w:rFonts w:eastAsia="바탕"/>
          <w:sz w:val="22"/>
          <w:szCs w:val="22"/>
          <w:lang w:eastAsia="ko-KR"/>
        </w:rPr>
        <w:t xml:space="preserve"> a PUCCH resource for a CSI report with the capacity equal to or larger than the </w:t>
      </w:r>
      <w:r w:rsidR="00F03696" w:rsidRPr="005C78D2">
        <w:rPr>
          <w:rFonts w:eastAsia="바탕"/>
          <w:sz w:val="22"/>
          <w:szCs w:val="22"/>
          <w:lang w:eastAsia="ko-KR"/>
        </w:rPr>
        <w:t xml:space="preserve">payload size of the CSI report plus the </w:t>
      </w:r>
      <w:r w:rsidR="00A83FAD" w:rsidRPr="005C78D2">
        <w:rPr>
          <w:rFonts w:eastAsia="바탕"/>
          <w:sz w:val="22"/>
          <w:szCs w:val="22"/>
          <w:lang w:eastAsia="ko-KR"/>
        </w:rPr>
        <w:t xml:space="preserve">maximum possible HARQ-ACK/SR </w:t>
      </w:r>
      <w:r w:rsidR="00F03696" w:rsidRPr="005C78D2">
        <w:rPr>
          <w:rFonts w:eastAsia="바탕"/>
          <w:sz w:val="22"/>
          <w:szCs w:val="22"/>
          <w:lang w:eastAsia="ko-KR"/>
        </w:rPr>
        <w:t>bits</w:t>
      </w:r>
      <w:r w:rsidR="00A83FAD" w:rsidRPr="005C78D2">
        <w:rPr>
          <w:rFonts w:eastAsia="바탕"/>
          <w:sz w:val="22"/>
          <w:szCs w:val="22"/>
          <w:lang w:eastAsia="ko-KR"/>
        </w:rPr>
        <w:t xml:space="preserve">. </w:t>
      </w:r>
    </w:p>
    <w:p w14:paraId="0419B677" w14:textId="77777777" w:rsidR="005B67F8" w:rsidRPr="005C78D2" w:rsidRDefault="005B67F8" w:rsidP="007B0971">
      <w:pPr>
        <w:spacing w:before="120" w:after="120" w:line="240" w:lineRule="auto"/>
        <w:ind w:left="0" w:firstLine="0"/>
        <w:rPr>
          <w:rFonts w:eastAsia="바탕"/>
          <w:sz w:val="22"/>
          <w:szCs w:val="22"/>
          <w:lang w:eastAsia="ko-KR"/>
        </w:rPr>
      </w:pPr>
    </w:p>
    <w:p w14:paraId="67D1411E" w14:textId="524E0848" w:rsidR="005B67F8" w:rsidRPr="000D19A9" w:rsidRDefault="005B67F8" w:rsidP="005B67F8">
      <w:pPr>
        <w:pStyle w:val="2"/>
        <w:ind w:left="504"/>
        <w:rPr>
          <w:rFonts w:ascii="Arial" w:hAnsi="Arial" w:cs="Arial"/>
          <w:b/>
          <w:sz w:val="24"/>
          <w:szCs w:val="24"/>
          <w:lang w:eastAsia="ko-KR"/>
        </w:rPr>
      </w:pPr>
      <w:r w:rsidRPr="000D19A9">
        <w:rPr>
          <w:rFonts w:ascii="Arial" w:hAnsi="Arial" w:cs="Arial"/>
          <w:b/>
          <w:sz w:val="24"/>
          <w:szCs w:val="24"/>
          <w:lang w:eastAsia="ko-KR"/>
        </w:rPr>
        <w:lastRenderedPageBreak/>
        <w:t>2.4</w:t>
      </w:r>
      <w:r w:rsidRPr="000D19A9">
        <w:rPr>
          <w:rFonts w:ascii="Arial" w:hAnsi="Arial" w:cs="Arial"/>
          <w:b/>
          <w:sz w:val="24"/>
          <w:szCs w:val="24"/>
          <w:lang w:eastAsia="ko-KR"/>
        </w:rPr>
        <w:tab/>
      </w:r>
      <w:r w:rsidR="00E3041B" w:rsidRPr="000D19A9">
        <w:rPr>
          <w:rFonts w:ascii="Arial" w:hAnsi="Arial" w:cs="Arial"/>
          <w:b/>
          <w:sz w:val="24"/>
          <w:szCs w:val="24"/>
          <w:lang w:eastAsia="ko-KR"/>
        </w:rPr>
        <w:t>Multiplexing or handling of multiple CSI PUCCHs in a slot</w:t>
      </w:r>
    </w:p>
    <w:p w14:paraId="61BBFE5A" w14:textId="1C2E87EF" w:rsidR="005B67F8" w:rsidRPr="005C78D2" w:rsidRDefault="005B67F8" w:rsidP="005B67F8">
      <w:pPr>
        <w:spacing w:before="120" w:after="120" w:line="240" w:lineRule="auto"/>
        <w:ind w:left="0" w:firstLineChars="100" w:firstLine="220"/>
        <w:rPr>
          <w:rFonts w:eastAsia="바탕"/>
          <w:sz w:val="22"/>
          <w:szCs w:val="22"/>
          <w:lang w:eastAsia="ko-KR"/>
        </w:rPr>
      </w:pPr>
      <w:r w:rsidRPr="000D19A9">
        <w:rPr>
          <w:rFonts w:eastAsia="바탕"/>
          <w:sz w:val="22"/>
          <w:szCs w:val="22"/>
          <w:lang w:eastAsia="ko-KR"/>
        </w:rPr>
        <w:t>Based on the agreement in MIMO session, if multiple single-CSI reports collide</w:t>
      </w:r>
      <w:r w:rsidR="00E450CF" w:rsidRPr="000D19A9">
        <w:rPr>
          <w:rFonts w:eastAsia="바탕"/>
          <w:sz w:val="22"/>
          <w:szCs w:val="22"/>
          <w:lang w:eastAsia="ko-KR"/>
        </w:rPr>
        <w:t xml:space="preserve"> (with PUCCH resource overlapping)</w:t>
      </w:r>
      <w:r w:rsidRPr="000D19A9">
        <w:rPr>
          <w:rFonts w:eastAsia="바탕"/>
          <w:sz w:val="22"/>
          <w:szCs w:val="22"/>
          <w:lang w:eastAsia="ko-KR"/>
        </w:rPr>
        <w:t xml:space="preserve"> in a slot, either they can all be transmitted on a multi-CSI PUCCH if configured, or only one of them is transmitted on a single-CSI PUCCH if no multi-CSI PUCCH is configured</w:t>
      </w:r>
      <w:r w:rsidR="00BC3370" w:rsidRPr="000D19A9">
        <w:rPr>
          <w:rFonts w:eastAsia="바탕"/>
          <w:sz w:val="22"/>
          <w:szCs w:val="22"/>
          <w:lang w:eastAsia="ko-KR"/>
        </w:rPr>
        <w:t xml:space="preserve"> in that slot. In case multiple single-CSI reports do not collide, i.e., time-division multiplexed in a slot, up to two single-CSI PUCCHs can be transmitted if at least one of them is short-duration PUCCH</w:t>
      </w:r>
      <w:r w:rsidR="00E450CF" w:rsidRPr="000D19A9">
        <w:rPr>
          <w:rFonts w:eastAsia="바탕"/>
          <w:sz w:val="22"/>
          <w:szCs w:val="22"/>
          <w:lang w:eastAsia="ko-KR"/>
        </w:rPr>
        <w:t xml:space="preserve"> based on the relevant agreement in</w:t>
      </w:r>
      <w:r w:rsidR="005E22B4" w:rsidRPr="000D19A9">
        <w:rPr>
          <w:rFonts w:eastAsia="바탕"/>
          <w:sz w:val="22"/>
          <w:szCs w:val="22"/>
          <w:lang w:eastAsia="ko-KR"/>
        </w:rPr>
        <w:t xml:space="preserve"> the</w:t>
      </w:r>
      <w:r w:rsidR="00E450CF" w:rsidRPr="000D19A9">
        <w:rPr>
          <w:rFonts w:eastAsia="바탕"/>
          <w:sz w:val="22"/>
          <w:szCs w:val="22"/>
          <w:lang w:eastAsia="ko-KR"/>
        </w:rPr>
        <w:t xml:space="preserve"> last meeting</w:t>
      </w:r>
      <w:r w:rsidR="00BC3370" w:rsidRPr="000D19A9">
        <w:rPr>
          <w:rFonts w:eastAsia="바탕"/>
          <w:sz w:val="22"/>
          <w:szCs w:val="22"/>
          <w:lang w:eastAsia="ko-KR"/>
        </w:rPr>
        <w:t xml:space="preserve">. </w:t>
      </w:r>
      <w:r w:rsidR="00E450CF" w:rsidRPr="000D19A9">
        <w:rPr>
          <w:rFonts w:eastAsia="바탕"/>
          <w:sz w:val="22"/>
          <w:szCs w:val="22"/>
          <w:lang w:eastAsia="ko-KR"/>
        </w:rPr>
        <w:t>Here, f</w:t>
      </w:r>
      <w:r w:rsidR="00BC3370" w:rsidRPr="000D19A9">
        <w:rPr>
          <w:rFonts w:eastAsia="바탕"/>
          <w:sz w:val="22"/>
          <w:szCs w:val="22"/>
          <w:lang w:eastAsia="ko-KR"/>
        </w:rPr>
        <w:t xml:space="preserve">urther discussion is needed how UE is expected to behave </w:t>
      </w:r>
      <w:r w:rsidR="00550A30" w:rsidRPr="000D19A9">
        <w:rPr>
          <w:rFonts w:eastAsia="바탕"/>
          <w:sz w:val="22"/>
          <w:szCs w:val="22"/>
          <w:lang w:eastAsia="ko-KR"/>
        </w:rPr>
        <w:t>when</w:t>
      </w:r>
      <w:r w:rsidR="00BC3370" w:rsidRPr="000D19A9">
        <w:rPr>
          <w:rFonts w:eastAsia="바탕"/>
          <w:sz w:val="22"/>
          <w:szCs w:val="22"/>
          <w:lang w:eastAsia="ko-KR"/>
        </w:rPr>
        <w:t xml:space="preserve"> more than 2 PUCCHs </w:t>
      </w:r>
      <w:r w:rsidR="00550A30" w:rsidRPr="000D19A9">
        <w:rPr>
          <w:rFonts w:eastAsia="바탕"/>
          <w:sz w:val="22"/>
          <w:szCs w:val="22"/>
          <w:lang w:eastAsia="ko-KR"/>
        </w:rPr>
        <w:t>are</w:t>
      </w:r>
      <w:r w:rsidR="00BC3370" w:rsidRPr="000D19A9">
        <w:rPr>
          <w:rFonts w:eastAsia="바탕"/>
          <w:sz w:val="22"/>
          <w:szCs w:val="22"/>
          <w:lang w:eastAsia="ko-KR"/>
        </w:rPr>
        <w:t xml:space="preserve"> configured</w:t>
      </w:r>
      <w:r w:rsidR="00E450CF" w:rsidRPr="000D19A9">
        <w:rPr>
          <w:rFonts w:eastAsia="바탕"/>
          <w:sz w:val="22"/>
          <w:szCs w:val="22"/>
          <w:lang w:eastAsia="ko-KR"/>
        </w:rPr>
        <w:t xml:space="preserve"> </w:t>
      </w:r>
      <w:r w:rsidR="00B04AE5" w:rsidRPr="000D19A9">
        <w:rPr>
          <w:rFonts w:eastAsia="바탕"/>
          <w:sz w:val="22"/>
          <w:szCs w:val="22"/>
          <w:lang w:eastAsia="ko-KR"/>
        </w:rPr>
        <w:t xml:space="preserve">for CSI reporting </w:t>
      </w:r>
      <w:r w:rsidR="00550A30" w:rsidRPr="000D19A9">
        <w:rPr>
          <w:rFonts w:eastAsia="바탕"/>
          <w:sz w:val="22"/>
          <w:szCs w:val="22"/>
          <w:lang w:eastAsia="ko-KR"/>
        </w:rPr>
        <w:t>and</w:t>
      </w:r>
      <w:r w:rsidR="00BC3370" w:rsidRPr="000D19A9">
        <w:rPr>
          <w:rFonts w:eastAsia="바탕"/>
          <w:sz w:val="22"/>
          <w:szCs w:val="22"/>
          <w:lang w:eastAsia="ko-KR"/>
        </w:rPr>
        <w:t xml:space="preserve"> part of them are overlapped</w:t>
      </w:r>
      <w:r w:rsidR="00B04AE5" w:rsidRPr="000D19A9">
        <w:rPr>
          <w:rFonts w:eastAsia="바탕"/>
          <w:sz w:val="22"/>
          <w:szCs w:val="22"/>
          <w:lang w:eastAsia="ko-KR"/>
        </w:rPr>
        <w:t xml:space="preserve"> or time-division multiplexed</w:t>
      </w:r>
      <w:r w:rsidR="00BC3370" w:rsidRPr="000D19A9">
        <w:rPr>
          <w:rFonts w:eastAsia="바탕"/>
          <w:sz w:val="22"/>
          <w:szCs w:val="22"/>
          <w:lang w:eastAsia="ko-KR"/>
        </w:rPr>
        <w:t xml:space="preserve">. </w:t>
      </w:r>
      <w:r w:rsidR="00D327AB" w:rsidRPr="000D19A9">
        <w:rPr>
          <w:rFonts w:eastAsia="바탕"/>
          <w:sz w:val="22"/>
          <w:szCs w:val="22"/>
          <w:lang w:eastAsia="ko-KR"/>
        </w:rPr>
        <w:t xml:space="preserve">For example, the case where </w:t>
      </w:r>
      <w:r w:rsidR="00BC3370" w:rsidRPr="000D19A9">
        <w:rPr>
          <w:rFonts w:eastAsia="바탕"/>
          <w:sz w:val="22"/>
          <w:szCs w:val="22"/>
          <w:lang w:eastAsia="ko-KR"/>
        </w:rPr>
        <w:t xml:space="preserve">three single-CSI PUCCHs are configured and </w:t>
      </w:r>
      <w:r w:rsidR="00D327AB" w:rsidRPr="000D19A9">
        <w:rPr>
          <w:rFonts w:eastAsia="바탕"/>
          <w:sz w:val="22"/>
          <w:szCs w:val="22"/>
          <w:lang w:eastAsia="ko-KR"/>
        </w:rPr>
        <w:t>two of them collide can be considered.</w:t>
      </w:r>
    </w:p>
    <w:p w14:paraId="449FD10A" w14:textId="77777777" w:rsidR="004A60E7" w:rsidRPr="005B67F8" w:rsidRDefault="004A60E7" w:rsidP="007B0971">
      <w:pPr>
        <w:spacing w:before="120" w:after="120" w:line="240" w:lineRule="auto"/>
        <w:ind w:left="284" w:hangingChars="129"/>
        <w:rPr>
          <w:rFonts w:eastAsia="바탕"/>
          <w:sz w:val="22"/>
          <w:szCs w:val="22"/>
          <w:lang w:eastAsia="ko-KR"/>
        </w:rPr>
      </w:pPr>
    </w:p>
    <w:p w14:paraId="2923E616" w14:textId="610E5685" w:rsidR="004A60E7" w:rsidRPr="005C78D2" w:rsidRDefault="004A60E7" w:rsidP="004A60E7">
      <w:pPr>
        <w:pStyle w:val="1"/>
        <w:numPr>
          <w:ilvl w:val="0"/>
          <w:numId w:val="1"/>
        </w:numPr>
        <w:rPr>
          <w:rFonts w:eastAsia="바탕"/>
          <w:b/>
          <w:lang w:eastAsia="ko-KR"/>
        </w:rPr>
      </w:pPr>
      <w:r w:rsidRPr="005C78D2">
        <w:rPr>
          <w:rFonts w:eastAsia="바탕"/>
          <w:b/>
          <w:lang w:eastAsia="ko-KR"/>
        </w:rPr>
        <w:t>Conclusion</w:t>
      </w:r>
    </w:p>
    <w:p w14:paraId="5F1C9893" w14:textId="7C83617C" w:rsidR="004A60E7" w:rsidRPr="005C78D2" w:rsidRDefault="004A60E7" w:rsidP="004A60E7">
      <w:pPr>
        <w:spacing w:before="120" w:after="120" w:line="240" w:lineRule="auto"/>
        <w:ind w:left="0" w:firstLineChars="100" w:firstLine="220"/>
        <w:rPr>
          <w:rFonts w:eastAsia="바탕"/>
          <w:sz w:val="22"/>
          <w:szCs w:val="22"/>
          <w:lang w:eastAsia="ko-KR"/>
        </w:rPr>
      </w:pPr>
      <w:r w:rsidRPr="005C78D2">
        <w:rPr>
          <w:rFonts w:eastAsia="바탕"/>
          <w:sz w:val="22"/>
          <w:szCs w:val="22"/>
          <w:lang w:eastAsia="ko-KR"/>
        </w:rPr>
        <w:t>In this contribution, we discussed remaining issues of long-duration PUCCH and our proposals are as follows:</w:t>
      </w:r>
    </w:p>
    <w:p w14:paraId="42234BB8" w14:textId="77777777" w:rsidR="004A60E7" w:rsidRPr="005C78D2" w:rsidRDefault="004A60E7" w:rsidP="0099465F">
      <w:pPr>
        <w:spacing w:before="120" w:after="120" w:line="240" w:lineRule="auto"/>
        <w:ind w:left="0" w:firstLineChars="100" w:firstLine="220"/>
        <w:rPr>
          <w:rFonts w:eastAsia="바탕"/>
          <w:sz w:val="22"/>
          <w:szCs w:val="22"/>
          <w:lang w:eastAsia="ko-KR"/>
        </w:rPr>
      </w:pPr>
    </w:p>
    <w:p w14:paraId="134B1E4F" w14:textId="77777777" w:rsidR="00B04AE5" w:rsidRPr="00EE2351" w:rsidRDefault="00B04AE5" w:rsidP="00B04AE5">
      <w:pPr>
        <w:spacing w:before="120" w:after="120" w:line="240" w:lineRule="auto"/>
        <w:ind w:left="0" w:firstLine="0"/>
        <w:rPr>
          <w:rFonts w:eastAsia="바탕"/>
          <w:b/>
          <w:i/>
          <w:sz w:val="22"/>
          <w:szCs w:val="22"/>
          <w:lang w:eastAsia="ko-KR"/>
        </w:rPr>
      </w:pPr>
      <w:r w:rsidRPr="00616CE3">
        <w:rPr>
          <w:rFonts w:eastAsia="바탕"/>
          <w:b/>
          <w:i/>
          <w:sz w:val="22"/>
          <w:szCs w:val="22"/>
          <w:lang w:eastAsia="ko-KR"/>
        </w:rPr>
        <w:t xml:space="preserve">Proposal 1: </w:t>
      </w:r>
      <w:r>
        <w:rPr>
          <w:rFonts w:eastAsia="바탕"/>
          <w:b/>
          <w:i/>
          <w:sz w:val="22"/>
          <w:szCs w:val="22"/>
          <w:lang w:eastAsia="ko-KR"/>
        </w:rPr>
        <w:t>A TP</w:t>
      </w:r>
      <w:r w:rsidRPr="00EE2351">
        <w:rPr>
          <w:rFonts w:eastAsia="바탕"/>
          <w:b/>
          <w:i/>
          <w:sz w:val="22"/>
          <w:szCs w:val="22"/>
          <w:lang w:eastAsia="ko-KR"/>
        </w:rPr>
        <w:t xml:space="preserve"> is proposed for clarification on the following two points</w:t>
      </w:r>
      <w:r>
        <w:rPr>
          <w:rFonts w:eastAsia="바탕"/>
          <w:b/>
          <w:i/>
          <w:sz w:val="22"/>
          <w:szCs w:val="22"/>
          <w:lang w:eastAsia="ko-KR"/>
        </w:rPr>
        <w:t>:</w:t>
      </w:r>
    </w:p>
    <w:p w14:paraId="43D67173" w14:textId="77777777" w:rsidR="00B04AE5" w:rsidRPr="00EE2351" w:rsidRDefault="00B04AE5" w:rsidP="00B04AE5">
      <w:pPr>
        <w:pStyle w:val="a7"/>
        <w:numPr>
          <w:ilvl w:val="0"/>
          <w:numId w:val="45"/>
        </w:numPr>
        <w:spacing w:before="120" w:after="120" w:line="240" w:lineRule="auto"/>
        <w:ind w:leftChars="0"/>
        <w:rPr>
          <w:rFonts w:eastAsia="바탕"/>
          <w:b/>
          <w:i/>
          <w:sz w:val="22"/>
          <w:szCs w:val="22"/>
          <w:lang w:eastAsia="ko-KR"/>
        </w:rPr>
      </w:pPr>
      <w:r w:rsidRPr="00EE2351">
        <w:rPr>
          <w:rFonts w:eastAsia="바탕"/>
          <w:b/>
          <w:i/>
          <w:sz w:val="22"/>
          <w:szCs w:val="22"/>
          <w:lang w:eastAsia="ko-KR"/>
        </w:rPr>
        <w:t>How UE determines a number of resources for a corresponding PUCCH format</w:t>
      </w:r>
    </w:p>
    <w:p w14:paraId="14CB1DD3" w14:textId="77777777" w:rsidR="00B04AE5" w:rsidRDefault="00B04AE5" w:rsidP="00B04AE5">
      <w:pPr>
        <w:pStyle w:val="a7"/>
        <w:numPr>
          <w:ilvl w:val="0"/>
          <w:numId w:val="45"/>
        </w:numPr>
        <w:spacing w:before="120" w:after="120" w:line="240" w:lineRule="auto"/>
        <w:ind w:leftChars="0"/>
        <w:rPr>
          <w:rFonts w:eastAsia="바탕"/>
          <w:b/>
          <w:i/>
          <w:sz w:val="22"/>
          <w:szCs w:val="22"/>
          <w:lang w:eastAsia="ko-KR"/>
        </w:rPr>
      </w:pPr>
      <w:r w:rsidRPr="00EE2351">
        <w:rPr>
          <w:rFonts w:eastAsia="바탕"/>
          <w:b/>
          <w:i/>
          <w:sz w:val="22"/>
          <w:szCs w:val="22"/>
          <w:lang w:eastAsia="ko-KR"/>
        </w:rPr>
        <w:t>When UE assumes rank 1 and when UE does not assume rank 1</w:t>
      </w:r>
    </w:p>
    <w:p w14:paraId="4F43E159" w14:textId="77777777" w:rsidR="00B04AE5" w:rsidRPr="00EE2351" w:rsidRDefault="00B04AE5" w:rsidP="00B04AE5">
      <w:pPr>
        <w:spacing w:before="120" w:after="120" w:line="240" w:lineRule="auto"/>
        <w:ind w:left="760" w:firstLine="0"/>
        <w:rPr>
          <w:rFonts w:eastAsia="바탕"/>
          <w:b/>
          <w:i/>
          <w:sz w:val="22"/>
          <w:szCs w:val="22"/>
          <w:lang w:eastAsia="ko-KR"/>
        </w:rPr>
      </w:pPr>
      <w:r>
        <w:rPr>
          <w:rFonts w:eastAsia="바탕"/>
          <w:b/>
          <w:i/>
          <w:sz w:val="22"/>
          <w:szCs w:val="22"/>
          <w:lang w:eastAsia="ko-KR"/>
        </w:rPr>
        <w:t>The following</w:t>
      </w:r>
      <w:r>
        <w:rPr>
          <w:rFonts w:eastAsia="바탕" w:hint="eastAsia"/>
          <w:b/>
          <w:i/>
          <w:sz w:val="22"/>
          <w:szCs w:val="22"/>
          <w:lang w:eastAsia="ko-KR"/>
        </w:rPr>
        <w:t xml:space="preserve"> TP is </w:t>
      </w:r>
      <w:r>
        <w:rPr>
          <w:rFonts w:eastAsia="바탕"/>
          <w:b/>
          <w:i/>
          <w:sz w:val="22"/>
          <w:szCs w:val="22"/>
          <w:lang w:eastAsia="ko-KR"/>
        </w:rPr>
        <w:t>proposed.</w:t>
      </w:r>
    </w:p>
    <w:tbl>
      <w:tblPr>
        <w:tblStyle w:val="a8"/>
        <w:tblW w:w="0" w:type="auto"/>
        <w:tblInd w:w="846" w:type="dxa"/>
        <w:tblLook w:val="04A0" w:firstRow="1" w:lastRow="0" w:firstColumn="1" w:lastColumn="0" w:noHBand="0" w:noVBand="1"/>
      </w:tblPr>
      <w:tblGrid>
        <w:gridCol w:w="8782"/>
      </w:tblGrid>
      <w:tr w:rsidR="00B04AE5" w14:paraId="1FA34C14" w14:textId="77777777" w:rsidTr="00EE2351">
        <w:tc>
          <w:tcPr>
            <w:tcW w:w="8782" w:type="dxa"/>
          </w:tcPr>
          <w:p w14:paraId="7A28E7EC" w14:textId="77777777" w:rsidR="00B04AE5" w:rsidRDefault="00B04AE5" w:rsidP="00EE2351">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 </w:t>
            </w:r>
            <w:r>
              <w:rPr>
                <w:rFonts w:eastAsia="바탕"/>
                <w:sz w:val="22"/>
                <w:szCs w:val="22"/>
                <w:lang w:eastAsia="ko-KR"/>
              </w:rPr>
              <w:t>Proposed</w:t>
            </w:r>
            <w:r>
              <w:rPr>
                <w:rFonts w:eastAsia="바탕" w:hint="eastAsia"/>
                <w:sz w:val="22"/>
                <w:szCs w:val="22"/>
                <w:lang w:eastAsia="ko-KR"/>
              </w:rPr>
              <w:t xml:space="preserve"> text -------</w:t>
            </w:r>
          </w:p>
          <w:p w14:paraId="0E564BB6" w14:textId="77777777" w:rsidR="00B04AE5" w:rsidRDefault="00B04AE5" w:rsidP="00EE2351">
            <w:pPr>
              <w:spacing w:before="120" w:after="120" w:line="240" w:lineRule="auto"/>
              <w:ind w:left="0" w:firstLine="0"/>
              <w:rPr>
                <w:rFonts w:eastAsia="바탕"/>
                <w:sz w:val="22"/>
                <w:szCs w:val="22"/>
                <w:lang w:eastAsia="ko-KR"/>
              </w:rPr>
            </w:pPr>
            <w:r w:rsidRPr="004C69BB">
              <w:rPr>
                <w:rFonts w:eastAsia="바탕"/>
                <w:sz w:val="22"/>
                <w:szCs w:val="22"/>
                <w:lang w:eastAsia="ko-KR"/>
              </w:rPr>
              <w:t xml:space="preserve">If a UE transmits periodic/semi-persistent CSI reports that include part-2 CSI reports, the UE determines </w:t>
            </w:r>
            <w:r>
              <w:rPr>
                <w:rFonts w:eastAsia="바탕"/>
                <w:sz w:val="22"/>
                <w:szCs w:val="22"/>
                <w:lang w:eastAsia="ko-KR"/>
              </w:rPr>
              <w:t xml:space="preserve">a </w:t>
            </w:r>
            <w:r w:rsidRPr="00EE2351">
              <w:rPr>
                <w:rFonts w:eastAsia="바탕"/>
                <w:color w:val="FF0000"/>
                <w:sz w:val="22"/>
                <w:szCs w:val="22"/>
                <w:lang w:eastAsia="ko-KR"/>
              </w:rPr>
              <w:t>PUCCH resource and the number of RBs in the PUCCH resource based on the UCI payload</w:t>
            </w:r>
            <w:r>
              <w:rPr>
                <w:rFonts w:eastAsia="바탕"/>
                <w:sz w:val="22"/>
                <w:szCs w:val="22"/>
                <w:lang w:eastAsia="ko-KR"/>
              </w:rPr>
              <w:t xml:space="preserve"> </w:t>
            </w:r>
            <w:r w:rsidRPr="004C69BB">
              <w:rPr>
                <w:rFonts w:eastAsia="바탕"/>
                <w:sz w:val="22"/>
                <w:szCs w:val="22"/>
                <w:lang w:eastAsia="ko-KR"/>
              </w:rPr>
              <w:t xml:space="preserve">assuming that each of the periodic/semi-persistent CSI reports indicates </w:t>
            </w:r>
            <w:r w:rsidRPr="00EE2351">
              <w:rPr>
                <w:rFonts w:eastAsia="바탕"/>
                <w:sz w:val="22"/>
                <w:szCs w:val="22"/>
                <w:lang w:eastAsia="ko-KR"/>
              </w:rPr>
              <w:t>rank 1.</w:t>
            </w:r>
          </w:p>
        </w:tc>
      </w:tr>
    </w:tbl>
    <w:p w14:paraId="573FBD91" w14:textId="77777777" w:rsidR="004A60E7" w:rsidRPr="005C78D2" w:rsidRDefault="004A60E7" w:rsidP="0099465F">
      <w:pPr>
        <w:spacing w:before="120" w:after="120" w:line="240" w:lineRule="auto"/>
        <w:ind w:left="0" w:firstLineChars="100" w:firstLine="220"/>
        <w:rPr>
          <w:rFonts w:eastAsia="바탕"/>
          <w:sz w:val="22"/>
          <w:szCs w:val="22"/>
          <w:lang w:eastAsia="ko-KR"/>
        </w:rPr>
      </w:pPr>
    </w:p>
    <w:p w14:paraId="0B9B0D55" w14:textId="77777777" w:rsidR="00AA7CE6" w:rsidRPr="00EE2351" w:rsidRDefault="00AA7CE6" w:rsidP="00AA7CE6">
      <w:pPr>
        <w:spacing w:before="120" w:after="120" w:line="240" w:lineRule="auto"/>
        <w:ind w:left="0" w:firstLine="0"/>
        <w:rPr>
          <w:rFonts w:eastAsia="바탕"/>
          <w:b/>
          <w:i/>
          <w:sz w:val="22"/>
          <w:szCs w:val="22"/>
          <w:lang w:eastAsia="ko-KR"/>
        </w:rPr>
      </w:pPr>
      <w:r w:rsidRPr="00EE2351">
        <w:rPr>
          <w:rFonts w:eastAsia="바탕"/>
          <w:b/>
          <w:i/>
          <w:sz w:val="22"/>
          <w:szCs w:val="22"/>
          <w:lang w:eastAsia="ko-KR"/>
        </w:rPr>
        <w:t xml:space="preserve">Proposal </w:t>
      </w:r>
      <w:r>
        <w:rPr>
          <w:rFonts w:eastAsia="바탕"/>
          <w:b/>
          <w:i/>
          <w:sz w:val="22"/>
          <w:szCs w:val="22"/>
          <w:lang w:eastAsia="ko-KR"/>
        </w:rPr>
        <w:t>2</w:t>
      </w:r>
      <w:r w:rsidRPr="00EE2351">
        <w:rPr>
          <w:rFonts w:eastAsia="바탕"/>
          <w:b/>
          <w:i/>
          <w:sz w:val="22"/>
          <w:szCs w:val="22"/>
          <w:lang w:eastAsia="ko-KR"/>
        </w:rPr>
        <w:t>: If the supportable maximum UCI payload size (or capacity) of different PUCCH resources configured for multiple CSI reports are the same, the PUCCH resource is selected based on the following priority order:</w:t>
      </w:r>
    </w:p>
    <w:p w14:paraId="565B3890" w14:textId="77777777" w:rsidR="00AA7CE6" w:rsidRPr="00EE2351" w:rsidRDefault="00AA7CE6" w:rsidP="00AA7CE6">
      <w:pPr>
        <w:pStyle w:val="a7"/>
        <w:numPr>
          <w:ilvl w:val="0"/>
          <w:numId w:val="40"/>
        </w:numPr>
        <w:spacing w:before="120" w:after="120" w:line="240" w:lineRule="auto"/>
        <w:ind w:leftChars="0"/>
        <w:rPr>
          <w:rFonts w:eastAsia="바탕"/>
          <w:b/>
          <w:i/>
          <w:sz w:val="22"/>
          <w:szCs w:val="22"/>
          <w:lang w:eastAsia="ko-KR"/>
        </w:rPr>
      </w:pPr>
      <w:r w:rsidRPr="00EE2351">
        <w:rPr>
          <w:rFonts w:eastAsia="바탕"/>
          <w:b/>
          <w:i/>
          <w:sz w:val="22"/>
          <w:szCs w:val="22"/>
          <w:lang w:eastAsia="ko-KR"/>
        </w:rPr>
        <w:t>PUCCH resource with the higher maximum code rate (R)</w:t>
      </w:r>
    </w:p>
    <w:p w14:paraId="0495DF7B" w14:textId="77777777" w:rsidR="00AA7CE6" w:rsidRPr="00EE2351" w:rsidRDefault="00AA7CE6" w:rsidP="00AA7CE6">
      <w:pPr>
        <w:pStyle w:val="a7"/>
        <w:numPr>
          <w:ilvl w:val="0"/>
          <w:numId w:val="40"/>
        </w:numPr>
        <w:spacing w:before="120" w:after="120" w:line="240" w:lineRule="auto"/>
        <w:ind w:leftChars="0"/>
        <w:rPr>
          <w:rFonts w:eastAsia="바탕"/>
          <w:b/>
          <w:i/>
          <w:sz w:val="22"/>
          <w:szCs w:val="22"/>
          <w:lang w:eastAsia="ko-KR"/>
        </w:rPr>
      </w:pPr>
      <w:r w:rsidRPr="00EE2351">
        <w:rPr>
          <w:rFonts w:eastAsia="바탕"/>
          <w:b/>
          <w:i/>
          <w:sz w:val="22"/>
          <w:szCs w:val="22"/>
          <w:lang w:eastAsia="ko-KR"/>
        </w:rPr>
        <w:t>PUCCH resource having the PUCCH format with shorter duration (if the configured maximum code rates are the same)</w:t>
      </w:r>
    </w:p>
    <w:p w14:paraId="281D7DDA" w14:textId="77777777" w:rsidR="00C1793D" w:rsidRPr="005C78D2" w:rsidRDefault="00C1793D" w:rsidP="00C1793D">
      <w:pPr>
        <w:spacing w:before="120" w:after="120" w:line="240" w:lineRule="auto"/>
        <w:ind w:left="0" w:firstLine="0"/>
        <w:rPr>
          <w:rFonts w:eastAsia="바탕"/>
          <w:b/>
          <w:i/>
          <w:sz w:val="22"/>
          <w:szCs w:val="22"/>
          <w:lang w:eastAsia="ko-KR"/>
        </w:rPr>
      </w:pPr>
    </w:p>
    <w:p w14:paraId="320A97BD" w14:textId="77777777" w:rsidR="00AA7CE6" w:rsidRPr="00EE2351" w:rsidRDefault="00AA7CE6" w:rsidP="00AA7CE6">
      <w:pPr>
        <w:spacing w:before="120" w:after="120" w:line="240" w:lineRule="auto"/>
        <w:ind w:left="0" w:firstLine="0"/>
        <w:rPr>
          <w:rFonts w:eastAsia="바탕"/>
          <w:b/>
          <w:i/>
          <w:sz w:val="22"/>
          <w:szCs w:val="22"/>
          <w:lang w:eastAsia="ko-KR"/>
        </w:rPr>
      </w:pPr>
      <w:r w:rsidRPr="00EE2351">
        <w:rPr>
          <w:rFonts w:eastAsia="바탕"/>
          <w:b/>
          <w:i/>
          <w:sz w:val="22"/>
          <w:szCs w:val="22"/>
          <w:lang w:eastAsia="ko-KR"/>
        </w:rPr>
        <w:lastRenderedPageBreak/>
        <w:t xml:space="preserve">Proposal </w:t>
      </w:r>
      <w:r>
        <w:rPr>
          <w:rFonts w:eastAsia="바탕"/>
          <w:b/>
          <w:i/>
          <w:sz w:val="22"/>
          <w:szCs w:val="22"/>
          <w:lang w:eastAsia="ko-KR"/>
        </w:rPr>
        <w:t>3</w:t>
      </w:r>
      <w:r w:rsidRPr="00EE2351">
        <w:rPr>
          <w:rFonts w:eastAsia="바탕"/>
          <w:b/>
          <w:i/>
          <w:sz w:val="22"/>
          <w:szCs w:val="22"/>
          <w:lang w:eastAsia="ko-KR"/>
        </w:rPr>
        <w:t xml:space="preserve">: </w:t>
      </w:r>
      <w:r w:rsidRPr="00341E42">
        <w:rPr>
          <w:rFonts w:eastAsia="바탕"/>
          <w:b/>
          <w:i/>
          <w:sz w:val="22"/>
          <w:szCs w:val="22"/>
          <w:lang w:eastAsia="ko-KR"/>
        </w:rPr>
        <w:t xml:space="preserve">When HARQ-ACK/SR PUCCH resource determined by ARI and configured CSI PUCCH resources have the same starting symbols in a slot, if the UE is configured with only one PUCCH resource set and simultaneous transmission of HARQ-ACK/SR and CSI is enabled, </w:t>
      </w:r>
    </w:p>
    <w:p w14:paraId="5B6BE8DA" w14:textId="77777777" w:rsidR="00AA7CE6" w:rsidRPr="00EE2351" w:rsidRDefault="00AA7CE6" w:rsidP="00AA7CE6">
      <w:pPr>
        <w:pStyle w:val="a7"/>
        <w:numPr>
          <w:ilvl w:val="0"/>
          <w:numId w:val="15"/>
        </w:numPr>
        <w:spacing w:before="120" w:after="120" w:line="240" w:lineRule="auto"/>
        <w:ind w:leftChars="0"/>
        <w:rPr>
          <w:rFonts w:eastAsia="바탕"/>
          <w:b/>
          <w:i/>
          <w:sz w:val="22"/>
          <w:szCs w:val="22"/>
          <w:lang w:eastAsia="ko-KR"/>
        </w:rPr>
      </w:pPr>
      <w:r w:rsidRPr="00EE2351">
        <w:rPr>
          <w:rFonts w:eastAsia="바탕"/>
          <w:b/>
          <w:i/>
          <w:sz w:val="22"/>
          <w:szCs w:val="22"/>
          <w:lang w:eastAsia="ko-KR"/>
        </w:rPr>
        <w:t>Drop CSI and transmit only HARQ-ACK/SR on the PUCCH format indicated by ARI</w:t>
      </w:r>
    </w:p>
    <w:p w14:paraId="3EE08EFF" w14:textId="77777777" w:rsidR="00C913F8" w:rsidRPr="005C78D2" w:rsidRDefault="00C913F8" w:rsidP="0099465F">
      <w:pPr>
        <w:spacing w:before="120" w:after="120" w:line="240" w:lineRule="auto"/>
        <w:ind w:left="0" w:firstLineChars="100" w:firstLine="216"/>
        <w:rPr>
          <w:rFonts w:eastAsia="바탕"/>
          <w:b/>
          <w:i/>
          <w:sz w:val="22"/>
          <w:szCs w:val="22"/>
          <w:lang w:eastAsia="ko-KR"/>
        </w:rPr>
      </w:pPr>
    </w:p>
    <w:p w14:paraId="4435100C" w14:textId="77777777" w:rsidR="00987C49" w:rsidRPr="005C78D2" w:rsidRDefault="00987C49" w:rsidP="00D26805">
      <w:pPr>
        <w:pStyle w:val="1"/>
        <w:numPr>
          <w:ilvl w:val="0"/>
          <w:numId w:val="1"/>
        </w:numPr>
        <w:spacing w:before="300"/>
        <w:rPr>
          <w:rFonts w:eastAsia="바탕"/>
          <w:b/>
          <w:lang w:eastAsia="ko-KR"/>
        </w:rPr>
      </w:pPr>
      <w:r w:rsidRPr="005C78D2">
        <w:rPr>
          <w:rFonts w:eastAsia="바탕" w:hint="eastAsia"/>
          <w:b/>
          <w:lang w:eastAsia="ko-KR"/>
        </w:rPr>
        <w:t>Reference</w:t>
      </w:r>
    </w:p>
    <w:p w14:paraId="42B5730D" w14:textId="5301A334" w:rsidR="00CE7A0C" w:rsidRPr="005C78D2" w:rsidRDefault="00CE7A0C" w:rsidP="00A93A20">
      <w:pPr>
        <w:pStyle w:val="References"/>
        <w:numPr>
          <w:ilvl w:val="0"/>
          <w:numId w:val="2"/>
        </w:numPr>
        <w:tabs>
          <w:tab w:val="clear" w:pos="360"/>
          <w:tab w:val="num" w:pos="560"/>
        </w:tabs>
        <w:ind w:leftChars="100" w:left="560"/>
        <w:rPr>
          <w:rFonts w:eastAsia="맑은 고딕"/>
          <w:szCs w:val="22"/>
          <w:lang w:eastAsia="ko-KR"/>
        </w:rPr>
      </w:pPr>
      <w:r w:rsidRPr="005C78D2">
        <w:rPr>
          <w:rFonts w:eastAsia="맑은 고딕"/>
          <w:szCs w:val="22"/>
          <w:lang w:eastAsia="ko-KR"/>
        </w:rPr>
        <w:t xml:space="preserve">3GPP </w:t>
      </w:r>
      <w:r w:rsidR="00A93A20" w:rsidRPr="005C78D2">
        <w:rPr>
          <w:rFonts w:eastAsia="맑은 고딕"/>
          <w:szCs w:val="22"/>
          <w:lang w:eastAsia="ko-KR"/>
        </w:rPr>
        <w:t>TS38.211</w:t>
      </w:r>
      <w:r w:rsidRPr="005C78D2">
        <w:rPr>
          <w:rFonts w:eastAsia="맑은 고딕"/>
          <w:szCs w:val="22"/>
          <w:lang w:eastAsia="ko-KR"/>
        </w:rPr>
        <w:t>: “NR; Physical channels and modulation”.</w:t>
      </w:r>
    </w:p>
    <w:p w14:paraId="460B99A1" w14:textId="00DED84A" w:rsidR="00CE7A0C" w:rsidRPr="005C78D2" w:rsidRDefault="00CE7A0C" w:rsidP="00857AA8">
      <w:pPr>
        <w:pStyle w:val="References"/>
        <w:numPr>
          <w:ilvl w:val="0"/>
          <w:numId w:val="2"/>
        </w:numPr>
        <w:tabs>
          <w:tab w:val="clear" w:pos="360"/>
          <w:tab w:val="num" w:pos="560"/>
        </w:tabs>
        <w:ind w:leftChars="100" w:left="560"/>
        <w:rPr>
          <w:rFonts w:eastAsia="맑은 고딕"/>
          <w:szCs w:val="22"/>
          <w:lang w:eastAsia="ko-KR"/>
        </w:rPr>
      </w:pPr>
      <w:r w:rsidRPr="005C78D2">
        <w:rPr>
          <w:rFonts w:eastAsia="맑은 고딕"/>
          <w:szCs w:val="22"/>
          <w:lang w:eastAsia="ko-KR"/>
        </w:rPr>
        <w:t xml:space="preserve">3GPP </w:t>
      </w:r>
      <w:r w:rsidR="00A93A20" w:rsidRPr="005C78D2">
        <w:rPr>
          <w:rFonts w:eastAsia="맑은 고딕"/>
          <w:szCs w:val="22"/>
          <w:lang w:eastAsia="ko-KR"/>
        </w:rPr>
        <w:t xml:space="preserve">TS38.212: </w:t>
      </w:r>
      <w:r w:rsidRPr="005C78D2">
        <w:rPr>
          <w:rFonts w:eastAsia="맑은 고딕"/>
          <w:szCs w:val="22"/>
          <w:lang w:eastAsia="ko-KR"/>
        </w:rPr>
        <w:t>“</w:t>
      </w:r>
      <w:r w:rsidR="00A93A20" w:rsidRPr="005C78D2">
        <w:rPr>
          <w:rFonts w:eastAsia="맑은 고딕"/>
          <w:szCs w:val="22"/>
          <w:lang w:eastAsia="ko-KR"/>
        </w:rPr>
        <w:t>NR; Multiplexing and channel coding</w:t>
      </w:r>
      <w:r w:rsidRPr="005C78D2">
        <w:rPr>
          <w:rFonts w:eastAsia="맑은 고딕"/>
          <w:szCs w:val="22"/>
          <w:lang w:eastAsia="ko-KR"/>
        </w:rPr>
        <w:t>”.</w:t>
      </w:r>
    </w:p>
    <w:p w14:paraId="4611A282" w14:textId="2E60646C" w:rsidR="00CE7A0C" w:rsidRPr="005C78D2" w:rsidRDefault="00CE7A0C" w:rsidP="00CE7A0C">
      <w:pPr>
        <w:pStyle w:val="References"/>
        <w:numPr>
          <w:ilvl w:val="0"/>
          <w:numId w:val="2"/>
        </w:numPr>
        <w:tabs>
          <w:tab w:val="clear" w:pos="360"/>
          <w:tab w:val="num" w:pos="560"/>
        </w:tabs>
        <w:ind w:leftChars="100" w:left="560"/>
        <w:rPr>
          <w:rFonts w:eastAsia="맑은 고딕"/>
          <w:szCs w:val="22"/>
          <w:lang w:eastAsia="ko-KR"/>
        </w:rPr>
      </w:pPr>
      <w:r w:rsidRPr="005C78D2">
        <w:rPr>
          <w:rFonts w:eastAsia="맑은 고딕"/>
          <w:szCs w:val="22"/>
          <w:lang w:eastAsia="ko-KR"/>
        </w:rPr>
        <w:t xml:space="preserve">3GPP </w:t>
      </w:r>
      <w:r w:rsidR="00E70339" w:rsidRPr="005C78D2">
        <w:rPr>
          <w:rFonts w:eastAsia="맑은 고딕"/>
          <w:szCs w:val="22"/>
          <w:lang w:eastAsia="ko-KR"/>
        </w:rPr>
        <w:t>TS38.213</w:t>
      </w:r>
      <w:r w:rsidR="00A93A20" w:rsidRPr="005C78D2">
        <w:rPr>
          <w:rFonts w:eastAsia="맑은 고딕"/>
          <w:szCs w:val="22"/>
          <w:lang w:eastAsia="ko-KR"/>
        </w:rPr>
        <w:t xml:space="preserve">: </w:t>
      </w:r>
      <w:r w:rsidRPr="005C78D2">
        <w:rPr>
          <w:rFonts w:eastAsia="맑은 고딕"/>
          <w:szCs w:val="22"/>
          <w:lang w:eastAsia="ko-KR"/>
        </w:rPr>
        <w:t>“NR; Physical layer procedures for control”.</w:t>
      </w:r>
    </w:p>
    <w:p w14:paraId="2A84FDD7" w14:textId="1464D734" w:rsidR="008C2B40" w:rsidRDefault="00CE7A0C" w:rsidP="003817FE">
      <w:pPr>
        <w:pStyle w:val="References"/>
        <w:numPr>
          <w:ilvl w:val="0"/>
          <w:numId w:val="2"/>
        </w:numPr>
        <w:tabs>
          <w:tab w:val="clear" w:pos="360"/>
          <w:tab w:val="num" w:pos="560"/>
        </w:tabs>
        <w:ind w:leftChars="100" w:left="560"/>
        <w:rPr>
          <w:rFonts w:eastAsia="맑은 고딕"/>
          <w:szCs w:val="22"/>
          <w:lang w:eastAsia="ko-KR"/>
        </w:rPr>
      </w:pPr>
      <w:r w:rsidRPr="005C78D2">
        <w:rPr>
          <w:rFonts w:eastAsia="맑은 고딕"/>
          <w:szCs w:val="22"/>
          <w:lang w:eastAsia="ko-KR"/>
        </w:rPr>
        <w:t xml:space="preserve">3GPP </w:t>
      </w:r>
      <w:r w:rsidR="00987C49" w:rsidRPr="005C78D2">
        <w:rPr>
          <w:rFonts w:eastAsia="맑은 고딕"/>
          <w:szCs w:val="22"/>
          <w:lang w:eastAsia="ko-KR"/>
        </w:rPr>
        <w:t>TS38.214</w:t>
      </w:r>
      <w:r w:rsidR="00A93A20" w:rsidRPr="005C78D2">
        <w:rPr>
          <w:rFonts w:eastAsia="맑은 고딕"/>
          <w:szCs w:val="22"/>
          <w:lang w:eastAsia="ko-KR"/>
        </w:rPr>
        <w:t xml:space="preserve">: </w:t>
      </w:r>
      <w:r w:rsidRPr="005C78D2">
        <w:rPr>
          <w:rFonts w:eastAsia="맑은 고딕"/>
          <w:szCs w:val="22"/>
          <w:lang w:eastAsia="ko-KR"/>
        </w:rPr>
        <w:t>“</w:t>
      </w:r>
      <w:r w:rsidR="00E70339" w:rsidRPr="005C78D2">
        <w:rPr>
          <w:rFonts w:eastAsia="맑은 고딕"/>
          <w:szCs w:val="22"/>
          <w:lang w:eastAsia="ko-KR"/>
        </w:rPr>
        <w:t>NR; Physical layer procedures for data</w:t>
      </w:r>
      <w:r w:rsidRPr="005C78D2">
        <w:rPr>
          <w:rFonts w:eastAsia="맑은 고딕"/>
          <w:szCs w:val="22"/>
          <w:lang w:eastAsia="ko-KR"/>
        </w:rPr>
        <w:t>”.</w:t>
      </w:r>
    </w:p>
    <w:p w14:paraId="2814D57A" w14:textId="77777777" w:rsidR="003F3923" w:rsidRPr="00070B01" w:rsidRDefault="003F3923" w:rsidP="00070B01">
      <w:pPr>
        <w:pStyle w:val="References"/>
        <w:rPr>
          <w:rFonts w:eastAsia="맑은 고딕"/>
          <w:szCs w:val="22"/>
          <w:lang w:val="en-GB" w:eastAsia="ko-KR"/>
        </w:rPr>
      </w:pPr>
    </w:p>
    <w:sectPr w:rsidR="003F3923" w:rsidRPr="00070B01" w:rsidSect="00857AA8">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4EB5F" w14:textId="77777777" w:rsidR="009267EE" w:rsidRDefault="009267EE" w:rsidP="004936B7">
      <w:pPr>
        <w:spacing w:before="0" w:after="0" w:line="240" w:lineRule="auto"/>
      </w:pPr>
      <w:r>
        <w:separator/>
      </w:r>
    </w:p>
  </w:endnote>
  <w:endnote w:type="continuationSeparator" w:id="0">
    <w:p w14:paraId="4129DCB4" w14:textId="77777777" w:rsidR="009267EE" w:rsidRDefault="009267EE"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556A2" w14:textId="77777777" w:rsidR="000534B0" w:rsidRDefault="000534B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0E9A0" w14:textId="77777777" w:rsidR="000534B0" w:rsidRDefault="000534B0">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1B699" w14:textId="77777777" w:rsidR="000534B0" w:rsidRDefault="000534B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33BED" w14:textId="77777777" w:rsidR="009267EE" w:rsidRDefault="009267EE" w:rsidP="004936B7">
      <w:pPr>
        <w:spacing w:before="0" w:after="0" w:line="240" w:lineRule="auto"/>
      </w:pPr>
      <w:r>
        <w:separator/>
      </w:r>
    </w:p>
  </w:footnote>
  <w:footnote w:type="continuationSeparator" w:id="0">
    <w:p w14:paraId="18E9F26D" w14:textId="77777777" w:rsidR="009267EE" w:rsidRDefault="009267EE"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96B6F" w14:textId="77777777" w:rsidR="000534B0" w:rsidRDefault="000534B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0A728" w14:textId="77777777" w:rsidR="000534B0" w:rsidRDefault="000534B0">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61671" w14:textId="77777777" w:rsidR="000534B0" w:rsidRDefault="000534B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44BEA"/>
    <w:multiLevelType w:val="hybridMultilevel"/>
    <w:tmpl w:val="3ACE56BA"/>
    <w:lvl w:ilvl="0" w:tplc="1AA0E67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nsid w:val="04AB35C8"/>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04BC522E"/>
    <w:multiLevelType w:val="hybridMultilevel"/>
    <w:tmpl w:val="97A058EC"/>
    <w:lvl w:ilvl="0" w:tplc="3202C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57164A1"/>
    <w:multiLevelType w:val="hybridMultilevel"/>
    <w:tmpl w:val="5C6E8044"/>
    <w:lvl w:ilvl="0" w:tplc="D92E43CA">
      <w:start w:val="1"/>
      <w:numFmt w:val="decimal"/>
      <w:lvlText w:val="%1)"/>
      <w:lvlJc w:val="left"/>
      <w:pPr>
        <w:ind w:left="760" w:hanging="360"/>
      </w:pPr>
      <w:rPr>
        <w:rFonts w:hint="default"/>
      </w:rPr>
    </w:lvl>
    <w:lvl w:ilvl="1" w:tplc="C79C2CE6">
      <w:start w:val="1"/>
      <w:numFmt w:val="bullet"/>
      <w:lvlText w:val="•"/>
      <w:lvlJc w:val="left"/>
      <w:pPr>
        <w:ind w:left="1200" w:hanging="400"/>
      </w:pPr>
      <w:rPr>
        <w:rFonts w:ascii="Arial" w:hAnsi="Arial" w:hint="default"/>
      </w:rPr>
    </w:lvl>
    <w:lvl w:ilvl="2" w:tplc="12FEF5BC">
      <w:numFmt w:val="bullet"/>
      <w:lvlText w:val="-"/>
      <w:lvlJc w:val="left"/>
      <w:pPr>
        <w:ind w:left="1560" w:hanging="360"/>
      </w:pPr>
      <w:rPr>
        <w:rFonts w:ascii="Times New Roman" w:eastAsia="바탕" w:hAnsi="Times New Roman" w:cs="Times New Roman"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3A3A28"/>
    <w:multiLevelType w:val="hybridMultilevel"/>
    <w:tmpl w:val="CA8E2AB6"/>
    <w:lvl w:ilvl="0" w:tplc="661A5CBA">
      <w:start w:val="1"/>
      <w:numFmt w:val="decimal"/>
      <w:lvlText w:val="%1)"/>
      <w:lvlJc w:val="left"/>
      <w:pPr>
        <w:ind w:left="760" w:hanging="360"/>
      </w:pPr>
      <w:rPr>
        <w:rFonts w:ascii="Times New Roman" w:hAnsi="Times New Roman" w:cs="Times New Roman" w:hint="default"/>
        <w:b/>
        <w:i/>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9356679"/>
    <w:multiLevelType w:val="hybridMultilevel"/>
    <w:tmpl w:val="FAB0D5B4"/>
    <w:lvl w:ilvl="0" w:tplc="D06AE85E">
      <w:start w:val="4"/>
      <w:numFmt w:val="upperLetter"/>
      <w:lvlText w:val="%1."/>
      <w:lvlJc w:val="left"/>
      <w:pPr>
        <w:ind w:left="102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BB5540B"/>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9">
    <w:nsid w:val="0DB4650D"/>
    <w:multiLevelType w:val="hybridMultilevel"/>
    <w:tmpl w:val="CDF0FDA4"/>
    <w:lvl w:ilvl="0" w:tplc="06C61BF0">
      <w:start w:val="1"/>
      <w:numFmt w:val="decimal"/>
      <w:lvlText w:val="%1)"/>
      <w:lvlJc w:val="left"/>
      <w:pPr>
        <w:ind w:left="13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0E78511B"/>
    <w:multiLevelType w:val="hybridMultilevel"/>
    <w:tmpl w:val="944EF4BC"/>
    <w:lvl w:ilvl="0" w:tplc="04090001">
      <w:start w:val="1"/>
      <w:numFmt w:val="bullet"/>
      <w:lvlText w:val=""/>
      <w:lvlJc w:val="left"/>
      <w:pPr>
        <w:ind w:left="1120" w:hanging="360"/>
      </w:pPr>
      <w:rPr>
        <w:rFonts w:ascii="Wingdings" w:hAnsi="Wingding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nsid w:val="108F7C0A"/>
    <w:multiLevelType w:val="hybridMultilevel"/>
    <w:tmpl w:val="CB921C2C"/>
    <w:lvl w:ilvl="0" w:tplc="70BEAB7A">
      <w:start w:val="1"/>
      <w:numFmt w:val="bullet"/>
      <w:lvlText w:val="–"/>
      <w:lvlJc w:val="left"/>
      <w:pPr>
        <w:ind w:left="1120" w:hanging="360"/>
      </w:pPr>
      <w:rPr>
        <w:rFonts w:ascii="Ericsson Capital TT" w:hAnsi="Ericsson Capital TT"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nsid w:val="193370FC"/>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4">
    <w:nsid w:val="198236F1"/>
    <w:multiLevelType w:val="hybridMultilevel"/>
    <w:tmpl w:val="FAB0D5B4"/>
    <w:lvl w:ilvl="0" w:tplc="D06AE85E">
      <w:start w:val="4"/>
      <w:numFmt w:val="upperLetter"/>
      <w:lvlText w:val="%1."/>
      <w:lvlJc w:val="left"/>
      <w:pPr>
        <w:ind w:left="102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1BB236C6"/>
    <w:multiLevelType w:val="hybridMultilevel"/>
    <w:tmpl w:val="0D96AAA4"/>
    <w:lvl w:ilvl="0" w:tplc="04090019">
      <w:start w:val="1"/>
      <w:numFmt w:val="upperLetter"/>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6">
    <w:nsid w:val="20C60EAA"/>
    <w:multiLevelType w:val="hybridMultilevel"/>
    <w:tmpl w:val="64A6C1B8"/>
    <w:lvl w:ilvl="0" w:tplc="F1C49D24">
      <w:start w:val="1"/>
      <w:numFmt w:val="bullet"/>
      <w:lvlText w:val="-"/>
      <w:lvlJc w:val="left"/>
      <w:pPr>
        <w:ind w:left="760" w:hanging="360"/>
      </w:pPr>
      <w:rPr>
        <w:rFonts w:ascii="Arial" w:eastAsia="굴림" w:hAnsi="Arial" w:cs="Aria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1E6C83"/>
    <w:multiLevelType w:val="hybridMultilevel"/>
    <w:tmpl w:val="48845BF6"/>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295302BA"/>
    <w:multiLevelType w:val="hybridMultilevel"/>
    <w:tmpl w:val="D506FA26"/>
    <w:lvl w:ilvl="0" w:tplc="47F4D0EE">
      <w:start w:val="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0">
    <w:nsid w:val="30A86AE8"/>
    <w:multiLevelType w:val="hybridMultilevel"/>
    <w:tmpl w:val="CFDCC542"/>
    <w:lvl w:ilvl="0" w:tplc="1E389F1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6C61BF0">
      <w:start w:val="1"/>
      <w:numFmt w:val="decimal"/>
      <w:lvlText w:val="%3)"/>
      <w:lvlJc w:val="left"/>
      <w:pPr>
        <w:ind w:left="1380" w:hanging="360"/>
      </w:pPr>
      <w:rPr>
        <w:rFonts w:hint="default"/>
      </w:r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34C64E30"/>
    <w:multiLevelType w:val="hybridMultilevel"/>
    <w:tmpl w:val="753E6B96"/>
    <w:lvl w:ilvl="0" w:tplc="04090001">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2">
    <w:nsid w:val="3A877D64"/>
    <w:multiLevelType w:val="singleLevel"/>
    <w:tmpl w:val="5DA6FC16"/>
    <w:lvl w:ilvl="0">
      <w:start w:val="1"/>
      <w:numFmt w:val="decimal"/>
      <w:lvlText w:val="[%1]"/>
      <w:lvlJc w:val="left"/>
      <w:pPr>
        <w:tabs>
          <w:tab w:val="num" w:pos="360"/>
        </w:tabs>
        <w:ind w:left="360" w:hanging="360"/>
      </w:pPr>
    </w:lvl>
  </w:abstractNum>
  <w:abstractNum w:abstractNumId="23">
    <w:nsid w:val="3EBD213E"/>
    <w:multiLevelType w:val="hybridMultilevel"/>
    <w:tmpl w:val="E0F6E946"/>
    <w:lvl w:ilvl="0" w:tplc="E22EB9C6">
      <w:start w:val="1"/>
      <w:numFmt w:val="bullet"/>
      <w:lvlText w:val="•"/>
      <w:lvlJc w:val="left"/>
      <w:pPr>
        <w:tabs>
          <w:tab w:val="num" w:pos="720"/>
        </w:tabs>
        <w:ind w:left="720" w:hanging="360"/>
      </w:pPr>
      <w:rPr>
        <w:rFonts w:ascii="Arial" w:hAnsi="Arial" w:hint="default"/>
      </w:rPr>
    </w:lvl>
    <w:lvl w:ilvl="1" w:tplc="7B921D60">
      <w:start w:val="174"/>
      <w:numFmt w:val="bullet"/>
      <w:lvlText w:val="•"/>
      <w:lvlJc w:val="left"/>
      <w:pPr>
        <w:tabs>
          <w:tab w:val="num" w:pos="1440"/>
        </w:tabs>
        <w:ind w:left="1440" w:hanging="360"/>
      </w:pPr>
      <w:rPr>
        <w:rFonts w:ascii="Arial" w:hAnsi="Arial" w:hint="default"/>
      </w:rPr>
    </w:lvl>
    <w:lvl w:ilvl="2" w:tplc="60A078EC">
      <w:start w:val="174"/>
      <w:numFmt w:val="bullet"/>
      <w:lvlText w:val="•"/>
      <w:lvlJc w:val="left"/>
      <w:pPr>
        <w:tabs>
          <w:tab w:val="num" w:pos="2160"/>
        </w:tabs>
        <w:ind w:left="2160" w:hanging="360"/>
      </w:pPr>
      <w:rPr>
        <w:rFonts w:ascii="Arial" w:hAnsi="Arial" w:hint="default"/>
      </w:rPr>
    </w:lvl>
    <w:lvl w:ilvl="3" w:tplc="8BD2681A" w:tentative="1">
      <w:start w:val="1"/>
      <w:numFmt w:val="bullet"/>
      <w:lvlText w:val="•"/>
      <w:lvlJc w:val="left"/>
      <w:pPr>
        <w:tabs>
          <w:tab w:val="num" w:pos="2880"/>
        </w:tabs>
        <w:ind w:left="2880" w:hanging="360"/>
      </w:pPr>
      <w:rPr>
        <w:rFonts w:ascii="Arial" w:hAnsi="Arial" w:hint="default"/>
      </w:rPr>
    </w:lvl>
    <w:lvl w:ilvl="4" w:tplc="40A692E8" w:tentative="1">
      <w:start w:val="1"/>
      <w:numFmt w:val="bullet"/>
      <w:lvlText w:val="•"/>
      <w:lvlJc w:val="left"/>
      <w:pPr>
        <w:tabs>
          <w:tab w:val="num" w:pos="3600"/>
        </w:tabs>
        <w:ind w:left="3600" w:hanging="360"/>
      </w:pPr>
      <w:rPr>
        <w:rFonts w:ascii="Arial" w:hAnsi="Arial" w:hint="default"/>
      </w:rPr>
    </w:lvl>
    <w:lvl w:ilvl="5" w:tplc="42F40B5A" w:tentative="1">
      <w:start w:val="1"/>
      <w:numFmt w:val="bullet"/>
      <w:lvlText w:val="•"/>
      <w:lvlJc w:val="left"/>
      <w:pPr>
        <w:tabs>
          <w:tab w:val="num" w:pos="4320"/>
        </w:tabs>
        <w:ind w:left="4320" w:hanging="360"/>
      </w:pPr>
      <w:rPr>
        <w:rFonts w:ascii="Arial" w:hAnsi="Arial" w:hint="default"/>
      </w:rPr>
    </w:lvl>
    <w:lvl w:ilvl="6" w:tplc="D364378C" w:tentative="1">
      <w:start w:val="1"/>
      <w:numFmt w:val="bullet"/>
      <w:lvlText w:val="•"/>
      <w:lvlJc w:val="left"/>
      <w:pPr>
        <w:tabs>
          <w:tab w:val="num" w:pos="5040"/>
        </w:tabs>
        <w:ind w:left="5040" w:hanging="360"/>
      </w:pPr>
      <w:rPr>
        <w:rFonts w:ascii="Arial" w:hAnsi="Arial" w:hint="default"/>
      </w:rPr>
    </w:lvl>
    <w:lvl w:ilvl="7" w:tplc="4FB09ED8" w:tentative="1">
      <w:start w:val="1"/>
      <w:numFmt w:val="bullet"/>
      <w:lvlText w:val="•"/>
      <w:lvlJc w:val="left"/>
      <w:pPr>
        <w:tabs>
          <w:tab w:val="num" w:pos="5760"/>
        </w:tabs>
        <w:ind w:left="5760" w:hanging="360"/>
      </w:pPr>
      <w:rPr>
        <w:rFonts w:ascii="Arial" w:hAnsi="Arial" w:hint="default"/>
      </w:rPr>
    </w:lvl>
    <w:lvl w:ilvl="8" w:tplc="57166DA6" w:tentative="1">
      <w:start w:val="1"/>
      <w:numFmt w:val="bullet"/>
      <w:lvlText w:val="•"/>
      <w:lvlJc w:val="left"/>
      <w:pPr>
        <w:tabs>
          <w:tab w:val="num" w:pos="6480"/>
        </w:tabs>
        <w:ind w:left="6480" w:hanging="360"/>
      </w:pPr>
      <w:rPr>
        <w:rFonts w:ascii="Arial" w:hAnsi="Arial" w:hint="default"/>
      </w:rPr>
    </w:lvl>
  </w:abstractNum>
  <w:abstractNum w:abstractNumId="24">
    <w:nsid w:val="40BF2BB6"/>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5">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965F94"/>
    <w:multiLevelType w:val="hybridMultilevel"/>
    <w:tmpl w:val="E6E09DBE"/>
    <w:lvl w:ilvl="0" w:tplc="D92E43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12FEF5BC">
      <w:numFmt w:val="bullet"/>
      <w:lvlText w:val="-"/>
      <w:lvlJc w:val="left"/>
      <w:pPr>
        <w:ind w:left="1560" w:hanging="360"/>
      </w:pPr>
      <w:rPr>
        <w:rFonts w:ascii="Times New Roman" w:eastAsia="바탕" w:hAnsi="Times New Roman" w:cs="Times New Roman"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69868BA"/>
    <w:multiLevelType w:val="hybridMultilevel"/>
    <w:tmpl w:val="97A058EC"/>
    <w:lvl w:ilvl="0" w:tplc="3202C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C0C216C"/>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0">
    <w:nsid w:val="50645D14"/>
    <w:multiLevelType w:val="hybridMultilevel"/>
    <w:tmpl w:val="05E20FF6"/>
    <w:lvl w:ilvl="0" w:tplc="06C61BF0">
      <w:start w:val="1"/>
      <w:numFmt w:val="decimal"/>
      <w:lvlText w:val="%1)"/>
      <w:lvlJc w:val="left"/>
      <w:pPr>
        <w:ind w:left="13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0EE05C2"/>
    <w:multiLevelType w:val="hybridMultilevel"/>
    <w:tmpl w:val="38CA1A66"/>
    <w:lvl w:ilvl="0" w:tplc="463CBA0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3">
    <w:nsid w:val="56A95EAF"/>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4">
    <w:nsid w:val="56E837D0"/>
    <w:multiLevelType w:val="hybridMultilevel"/>
    <w:tmpl w:val="D7F8CC74"/>
    <w:lvl w:ilvl="0" w:tplc="06C61BF0">
      <w:start w:val="1"/>
      <w:numFmt w:val="decimal"/>
      <w:lvlText w:val="%1)"/>
      <w:lvlJc w:val="left"/>
      <w:pPr>
        <w:ind w:left="13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1123C39"/>
    <w:multiLevelType w:val="hybridMultilevel"/>
    <w:tmpl w:val="25AE10D8"/>
    <w:lvl w:ilvl="0" w:tplc="7318D666">
      <w:start w:val="3"/>
      <w:numFmt w:val="upperLetter"/>
      <w:lvlText w:val="%1."/>
      <w:lvlJc w:val="left"/>
      <w:pPr>
        <w:ind w:left="102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33F354B"/>
    <w:multiLevelType w:val="hybridMultilevel"/>
    <w:tmpl w:val="6C0C6F8A"/>
    <w:lvl w:ilvl="0" w:tplc="06C61BF0">
      <w:start w:val="1"/>
      <w:numFmt w:val="decimal"/>
      <w:lvlText w:val="%1)"/>
      <w:lvlJc w:val="left"/>
      <w:pPr>
        <w:ind w:left="13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E835AC5"/>
    <w:multiLevelType w:val="hybridMultilevel"/>
    <w:tmpl w:val="97A058EC"/>
    <w:lvl w:ilvl="0" w:tplc="3202C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F9B55BE"/>
    <w:multiLevelType w:val="hybridMultilevel"/>
    <w:tmpl w:val="BAD2C2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5812497"/>
    <w:multiLevelType w:val="hybridMultilevel"/>
    <w:tmpl w:val="E8F6DBBA"/>
    <w:lvl w:ilvl="0" w:tplc="D1AEAA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1">
    <w:nsid w:val="75AB6165"/>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2">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EF3789"/>
    <w:multiLevelType w:val="hybridMultilevel"/>
    <w:tmpl w:val="76E479FA"/>
    <w:lvl w:ilvl="0" w:tplc="C79C2CE6">
      <w:start w:val="1"/>
      <w:numFmt w:val="bullet"/>
      <w:lvlText w:val="•"/>
      <w:lvlJc w:val="left"/>
      <w:pPr>
        <w:ind w:left="760" w:hanging="360"/>
      </w:pPr>
      <w:rPr>
        <w:rFonts w:ascii="Arial" w:hAnsi="Arial" w:hint="default"/>
      </w:rPr>
    </w:lvl>
    <w:lvl w:ilvl="1" w:tplc="C79C2CE6">
      <w:start w:val="1"/>
      <w:numFmt w:val="bullet"/>
      <w:lvlText w:val="•"/>
      <w:lvlJc w:val="left"/>
      <w:pPr>
        <w:ind w:left="1200" w:hanging="400"/>
      </w:pPr>
      <w:rPr>
        <w:rFonts w:ascii="Arial" w:hAnsi="Arial" w:hint="default"/>
      </w:rPr>
    </w:lvl>
    <w:lvl w:ilvl="2" w:tplc="12FEF5BC">
      <w:numFmt w:val="bullet"/>
      <w:lvlText w:val="-"/>
      <w:lvlJc w:val="left"/>
      <w:pPr>
        <w:ind w:left="1560" w:hanging="360"/>
      </w:pPr>
      <w:rPr>
        <w:rFonts w:ascii="Times New Roman" w:eastAsia="바탕" w:hAnsi="Times New Roman" w:cs="Times New Roman"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9"/>
  </w:num>
  <w:num w:numId="2">
    <w:abstractNumId w:val="22"/>
  </w:num>
  <w:num w:numId="3">
    <w:abstractNumId w:val="12"/>
  </w:num>
  <w:num w:numId="4">
    <w:abstractNumId w:val="28"/>
  </w:num>
  <w:num w:numId="5">
    <w:abstractNumId w:val="17"/>
  </w:num>
  <w:num w:numId="6">
    <w:abstractNumId w:val="42"/>
  </w:num>
  <w:num w:numId="7">
    <w:abstractNumId w:val="5"/>
  </w:num>
  <w:num w:numId="8">
    <w:abstractNumId w:val="38"/>
  </w:num>
  <w:num w:numId="9">
    <w:abstractNumId w:val="4"/>
  </w:num>
  <w:num w:numId="10">
    <w:abstractNumId w:val="25"/>
  </w:num>
  <w:num w:numId="11">
    <w:abstractNumId w:val="19"/>
  </w:num>
  <w:num w:numId="12">
    <w:abstractNumId w:val="20"/>
  </w:num>
  <w:num w:numId="13">
    <w:abstractNumId w:val="40"/>
  </w:num>
  <w:num w:numId="14">
    <w:abstractNumId w:val="6"/>
  </w:num>
  <w:num w:numId="15">
    <w:abstractNumId w:val="18"/>
  </w:num>
  <w:num w:numId="16">
    <w:abstractNumId w:val="31"/>
  </w:num>
  <w:num w:numId="17">
    <w:abstractNumId w:val="15"/>
  </w:num>
  <w:num w:numId="18">
    <w:abstractNumId w:val="7"/>
  </w:num>
  <w:num w:numId="19">
    <w:abstractNumId w:val="14"/>
  </w:num>
  <w:num w:numId="20">
    <w:abstractNumId w:val="36"/>
  </w:num>
  <w:num w:numId="21">
    <w:abstractNumId w:val="2"/>
  </w:num>
  <w:num w:numId="22">
    <w:abstractNumId w:val="35"/>
  </w:num>
  <w:num w:numId="23">
    <w:abstractNumId w:val="34"/>
  </w:num>
  <w:num w:numId="24">
    <w:abstractNumId w:val="37"/>
  </w:num>
  <w:num w:numId="25">
    <w:abstractNumId w:val="30"/>
  </w:num>
  <w:num w:numId="26">
    <w:abstractNumId w:val="27"/>
  </w:num>
  <w:num w:numId="27">
    <w:abstractNumId w:val="32"/>
  </w:num>
  <w:num w:numId="28">
    <w:abstractNumId w:val="10"/>
  </w:num>
  <w:num w:numId="29">
    <w:abstractNumId w:val="11"/>
  </w:num>
  <w:num w:numId="30">
    <w:abstractNumId w:val="9"/>
  </w:num>
  <w:num w:numId="31">
    <w:abstractNumId w:val="13"/>
  </w:num>
  <w:num w:numId="32">
    <w:abstractNumId w:val="29"/>
  </w:num>
  <w:num w:numId="33">
    <w:abstractNumId w:val="23"/>
  </w:num>
  <w:num w:numId="34">
    <w:abstractNumId w:val="26"/>
  </w:num>
  <w:num w:numId="35">
    <w:abstractNumId w:val="21"/>
  </w:num>
  <w:num w:numId="36">
    <w:abstractNumId w:val="3"/>
  </w:num>
  <w:num w:numId="37">
    <w:abstractNumId w:val="43"/>
  </w:num>
  <w:num w:numId="38">
    <w:abstractNumId w:val="8"/>
  </w:num>
  <w:num w:numId="39">
    <w:abstractNumId w:val="24"/>
  </w:num>
  <w:num w:numId="40">
    <w:abstractNumId w:val="1"/>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6"/>
  </w:num>
  <w:num w:numId="44">
    <w:abstractNumId w:val="41"/>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3F9E"/>
    <w:rsid w:val="0000668A"/>
    <w:rsid w:val="00010325"/>
    <w:rsid w:val="000249D9"/>
    <w:rsid w:val="00035018"/>
    <w:rsid w:val="000374BD"/>
    <w:rsid w:val="00037749"/>
    <w:rsid w:val="000406AA"/>
    <w:rsid w:val="000418AF"/>
    <w:rsid w:val="00041AF7"/>
    <w:rsid w:val="00043429"/>
    <w:rsid w:val="00045A65"/>
    <w:rsid w:val="000534B0"/>
    <w:rsid w:val="00053779"/>
    <w:rsid w:val="000554E7"/>
    <w:rsid w:val="0006005C"/>
    <w:rsid w:val="00061F50"/>
    <w:rsid w:val="00062C7B"/>
    <w:rsid w:val="000674F8"/>
    <w:rsid w:val="0006794D"/>
    <w:rsid w:val="00070B01"/>
    <w:rsid w:val="00073850"/>
    <w:rsid w:val="000915A5"/>
    <w:rsid w:val="000917C8"/>
    <w:rsid w:val="00096B69"/>
    <w:rsid w:val="000B3B31"/>
    <w:rsid w:val="000C0A4A"/>
    <w:rsid w:val="000C5E02"/>
    <w:rsid w:val="000D19A9"/>
    <w:rsid w:val="00103FA4"/>
    <w:rsid w:val="00105A45"/>
    <w:rsid w:val="00107D2A"/>
    <w:rsid w:val="0011039C"/>
    <w:rsid w:val="00110992"/>
    <w:rsid w:val="001116BA"/>
    <w:rsid w:val="00112985"/>
    <w:rsid w:val="00122A4B"/>
    <w:rsid w:val="00134C33"/>
    <w:rsid w:val="0014018A"/>
    <w:rsid w:val="00141EB0"/>
    <w:rsid w:val="001440CC"/>
    <w:rsid w:val="001459E1"/>
    <w:rsid w:val="00145BAD"/>
    <w:rsid w:val="00166B59"/>
    <w:rsid w:val="00173CBD"/>
    <w:rsid w:val="00175038"/>
    <w:rsid w:val="0018537D"/>
    <w:rsid w:val="00187021"/>
    <w:rsid w:val="001921ED"/>
    <w:rsid w:val="00192EE3"/>
    <w:rsid w:val="001A325A"/>
    <w:rsid w:val="001A778B"/>
    <w:rsid w:val="001B4DDA"/>
    <w:rsid w:val="001B4F92"/>
    <w:rsid w:val="001C59A5"/>
    <w:rsid w:val="001D0EBC"/>
    <w:rsid w:val="001D7391"/>
    <w:rsid w:val="001E30A2"/>
    <w:rsid w:val="001F7E9D"/>
    <w:rsid w:val="0020051A"/>
    <w:rsid w:val="002024D5"/>
    <w:rsid w:val="002063C3"/>
    <w:rsid w:val="00230F7F"/>
    <w:rsid w:val="00245A3A"/>
    <w:rsid w:val="00246FE2"/>
    <w:rsid w:val="00250ECE"/>
    <w:rsid w:val="00252271"/>
    <w:rsid w:val="002559BF"/>
    <w:rsid w:val="0026484D"/>
    <w:rsid w:val="00265442"/>
    <w:rsid w:val="0026613E"/>
    <w:rsid w:val="00267A3C"/>
    <w:rsid w:val="0027020F"/>
    <w:rsid w:val="0028121E"/>
    <w:rsid w:val="00282052"/>
    <w:rsid w:val="0028471B"/>
    <w:rsid w:val="00286B78"/>
    <w:rsid w:val="002A2368"/>
    <w:rsid w:val="002A3504"/>
    <w:rsid w:val="002A7BB1"/>
    <w:rsid w:val="002B2615"/>
    <w:rsid w:val="002B64EF"/>
    <w:rsid w:val="002B67C8"/>
    <w:rsid w:val="002B7E45"/>
    <w:rsid w:val="002D5611"/>
    <w:rsid w:val="002D6E1C"/>
    <w:rsid w:val="002E371A"/>
    <w:rsid w:val="002F530C"/>
    <w:rsid w:val="00302632"/>
    <w:rsid w:val="00311D9B"/>
    <w:rsid w:val="0031228A"/>
    <w:rsid w:val="00314A91"/>
    <w:rsid w:val="00316153"/>
    <w:rsid w:val="00320AEC"/>
    <w:rsid w:val="00323C89"/>
    <w:rsid w:val="00326B0B"/>
    <w:rsid w:val="0033005A"/>
    <w:rsid w:val="00331825"/>
    <w:rsid w:val="00331F67"/>
    <w:rsid w:val="00333A6B"/>
    <w:rsid w:val="00341E42"/>
    <w:rsid w:val="00342844"/>
    <w:rsid w:val="00347FF5"/>
    <w:rsid w:val="00363669"/>
    <w:rsid w:val="0037134B"/>
    <w:rsid w:val="0037745E"/>
    <w:rsid w:val="003817FE"/>
    <w:rsid w:val="003851BB"/>
    <w:rsid w:val="00386FC0"/>
    <w:rsid w:val="00393C59"/>
    <w:rsid w:val="00394D37"/>
    <w:rsid w:val="003960D8"/>
    <w:rsid w:val="00397F42"/>
    <w:rsid w:val="003A0BC2"/>
    <w:rsid w:val="003A2A85"/>
    <w:rsid w:val="003B2325"/>
    <w:rsid w:val="003B4743"/>
    <w:rsid w:val="003B5C1A"/>
    <w:rsid w:val="003C4C2D"/>
    <w:rsid w:val="003C67AB"/>
    <w:rsid w:val="003D0E2D"/>
    <w:rsid w:val="003D694E"/>
    <w:rsid w:val="003D6E61"/>
    <w:rsid w:val="003E5CD2"/>
    <w:rsid w:val="003F0252"/>
    <w:rsid w:val="003F3923"/>
    <w:rsid w:val="00401E05"/>
    <w:rsid w:val="0040500B"/>
    <w:rsid w:val="00410523"/>
    <w:rsid w:val="004134AD"/>
    <w:rsid w:val="004168FF"/>
    <w:rsid w:val="0041713C"/>
    <w:rsid w:val="00420B57"/>
    <w:rsid w:val="0042108A"/>
    <w:rsid w:val="0042153D"/>
    <w:rsid w:val="004354F8"/>
    <w:rsid w:val="00437BDE"/>
    <w:rsid w:val="004402F6"/>
    <w:rsid w:val="00441030"/>
    <w:rsid w:val="00442CEC"/>
    <w:rsid w:val="00445C99"/>
    <w:rsid w:val="00446385"/>
    <w:rsid w:val="00453510"/>
    <w:rsid w:val="00460FAA"/>
    <w:rsid w:val="00465A38"/>
    <w:rsid w:val="0046690C"/>
    <w:rsid w:val="00467AD4"/>
    <w:rsid w:val="0047581A"/>
    <w:rsid w:val="004770B6"/>
    <w:rsid w:val="00483DBD"/>
    <w:rsid w:val="00487F70"/>
    <w:rsid w:val="00492E9E"/>
    <w:rsid w:val="004936B7"/>
    <w:rsid w:val="004A1058"/>
    <w:rsid w:val="004A3025"/>
    <w:rsid w:val="004A60E7"/>
    <w:rsid w:val="004A6759"/>
    <w:rsid w:val="004B0791"/>
    <w:rsid w:val="004B1EE1"/>
    <w:rsid w:val="004B3BAA"/>
    <w:rsid w:val="004C0B56"/>
    <w:rsid w:val="004C5421"/>
    <w:rsid w:val="004C69BB"/>
    <w:rsid w:val="004E58A1"/>
    <w:rsid w:val="004E59CC"/>
    <w:rsid w:val="004F7302"/>
    <w:rsid w:val="005028FE"/>
    <w:rsid w:val="00502C31"/>
    <w:rsid w:val="005227AF"/>
    <w:rsid w:val="00522F85"/>
    <w:rsid w:val="00526BB7"/>
    <w:rsid w:val="00526F38"/>
    <w:rsid w:val="00534916"/>
    <w:rsid w:val="005401CE"/>
    <w:rsid w:val="00543166"/>
    <w:rsid w:val="00547374"/>
    <w:rsid w:val="00550776"/>
    <w:rsid w:val="005509F8"/>
    <w:rsid w:val="00550A30"/>
    <w:rsid w:val="00551ACE"/>
    <w:rsid w:val="00554337"/>
    <w:rsid w:val="00560E1B"/>
    <w:rsid w:val="00566DD7"/>
    <w:rsid w:val="00571FA6"/>
    <w:rsid w:val="00581E04"/>
    <w:rsid w:val="00583FED"/>
    <w:rsid w:val="005A0004"/>
    <w:rsid w:val="005A298C"/>
    <w:rsid w:val="005A3B7A"/>
    <w:rsid w:val="005B0A06"/>
    <w:rsid w:val="005B67F8"/>
    <w:rsid w:val="005C78D2"/>
    <w:rsid w:val="005D3F4C"/>
    <w:rsid w:val="005D66EE"/>
    <w:rsid w:val="005E22B4"/>
    <w:rsid w:val="005E3341"/>
    <w:rsid w:val="005E40D1"/>
    <w:rsid w:val="005E44BE"/>
    <w:rsid w:val="005E4A11"/>
    <w:rsid w:val="005E7C02"/>
    <w:rsid w:val="005F03CD"/>
    <w:rsid w:val="005F2113"/>
    <w:rsid w:val="005F316D"/>
    <w:rsid w:val="005F5A08"/>
    <w:rsid w:val="00614918"/>
    <w:rsid w:val="00616CE3"/>
    <w:rsid w:val="00621356"/>
    <w:rsid w:val="00624FB4"/>
    <w:rsid w:val="00631229"/>
    <w:rsid w:val="0063280F"/>
    <w:rsid w:val="00644139"/>
    <w:rsid w:val="00644587"/>
    <w:rsid w:val="00644C1C"/>
    <w:rsid w:val="00647192"/>
    <w:rsid w:val="00651CD0"/>
    <w:rsid w:val="00653467"/>
    <w:rsid w:val="006578B4"/>
    <w:rsid w:val="00663850"/>
    <w:rsid w:val="00663C95"/>
    <w:rsid w:val="00666EE6"/>
    <w:rsid w:val="006703F9"/>
    <w:rsid w:val="00673B30"/>
    <w:rsid w:val="0067637D"/>
    <w:rsid w:val="00681977"/>
    <w:rsid w:val="00682437"/>
    <w:rsid w:val="00684559"/>
    <w:rsid w:val="006C04E1"/>
    <w:rsid w:val="006C2B30"/>
    <w:rsid w:val="006C30DA"/>
    <w:rsid w:val="006D1BD0"/>
    <w:rsid w:val="006D2E6A"/>
    <w:rsid w:val="006D352D"/>
    <w:rsid w:val="006D6E39"/>
    <w:rsid w:val="006D7478"/>
    <w:rsid w:val="006F6A41"/>
    <w:rsid w:val="006F7F29"/>
    <w:rsid w:val="00704BE9"/>
    <w:rsid w:val="007101BC"/>
    <w:rsid w:val="007103AB"/>
    <w:rsid w:val="007177BC"/>
    <w:rsid w:val="00721CAA"/>
    <w:rsid w:val="00722CCA"/>
    <w:rsid w:val="00727AC9"/>
    <w:rsid w:val="0073397A"/>
    <w:rsid w:val="00734A11"/>
    <w:rsid w:val="00743BF4"/>
    <w:rsid w:val="007449B4"/>
    <w:rsid w:val="00764AD6"/>
    <w:rsid w:val="00766DD2"/>
    <w:rsid w:val="00770BC0"/>
    <w:rsid w:val="00772ADF"/>
    <w:rsid w:val="007801E1"/>
    <w:rsid w:val="0078096B"/>
    <w:rsid w:val="007917CA"/>
    <w:rsid w:val="00793334"/>
    <w:rsid w:val="00793403"/>
    <w:rsid w:val="00795FBE"/>
    <w:rsid w:val="007A1754"/>
    <w:rsid w:val="007B0971"/>
    <w:rsid w:val="007B5E22"/>
    <w:rsid w:val="007B6FA7"/>
    <w:rsid w:val="007D2A69"/>
    <w:rsid w:val="007D643E"/>
    <w:rsid w:val="007E29C5"/>
    <w:rsid w:val="00811FED"/>
    <w:rsid w:val="00820FC1"/>
    <w:rsid w:val="0083277B"/>
    <w:rsid w:val="00840946"/>
    <w:rsid w:val="00842003"/>
    <w:rsid w:val="00843724"/>
    <w:rsid w:val="00845CF2"/>
    <w:rsid w:val="00857AA8"/>
    <w:rsid w:val="008633EE"/>
    <w:rsid w:val="00864EE1"/>
    <w:rsid w:val="0086614F"/>
    <w:rsid w:val="008721CA"/>
    <w:rsid w:val="00873613"/>
    <w:rsid w:val="008859D1"/>
    <w:rsid w:val="00885E34"/>
    <w:rsid w:val="00887356"/>
    <w:rsid w:val="00892212"/>
    <w:rsid w:val="00894331"/>
    <w:rsid w:val="008A11C2"/>
    <w:rsid w:val="008A425F"/>
    <w:rsid w:val="008A56FB"/>
    <w:rsid w:val="008B2284"/>
    <w:rsid w:val="008B5149"/>
    <w:rsid w:val="008B6353"/>
    <w:rsid w:val="008C2A28"/>
    <w:rsid w:val="008C2B40"/>
    <w:rsid w:val="008D253B"/>
    <w:rsid w:val="008D32F5"/>
    <w:rsid w:val="008D4C11"/>
    <w:rsid w:val="008E248B"/>
    <w:rsid w:val="008E5D73"/>
    <w:rsid w:val="008F5308"/>
    <w:rsid w:val="009068B0"/>
    <w:rsid w:val="0090789F"/>
    <w:rsid w:val="00911693"/>
    <w:rsid w:val="00912F9C"/>
    <w:rsid w:val="009175B1"/>
    <w:rsid w:val="009255FD"/>
    <w:rsid w:val="009267EE"/>
    <w:rsid w:val="00934F5F"/>
    <w:rsid w:val="009467DF"/>
    <w:rsid w:val="00954B2E"/>
    <w:rsid w:val="009561A4"/>
    <w:rsid w:val="00967907"/>
    <w:rsid w:val="00973D7B"/>
    <w:rsid w:val="00974309"/>
    <w:rsid w:val="00977813"/>
    <w:rsid w:val="00987C49"/>
    <w:rsid w:val="0099465F"/>
    <w:rsid w:val="009A4012"/>
    <w:rsid w:val="009D056B"/>
    <w:rsid w:val="009D0C49"/>
    <w:rsid w:val="009D5036"/>
    <w:rsid w:val="009D62BE"/>
    <w:rsid w:val="009D7716"/>
    <w:rsid w:val="009E0D69"/>
    <w:rsid w:val="009E56B9"/>
    <w:rsid w:val="009F2C97"/>
    <w:rsid w:val="009F5713"/>
    <w:rsid w:val="00A068DB"/>
    <w:rsid w:val="00A14541"/>
    <w:rsid w:val="00A2341C"/>
    <w:rsid w:val="00A316B9"/>
    <w:rsid w:val="00A31F37"/>
    <w:rsid w:val="00A575A8"/>
    <w:rsid w:val="00A578D7"/>
    <w:rsid w:val="00A60F4A"/>
    <w:rsid w:val="00A638B9"/>
    <w:rsid w:val="00A656CD"/>
    <w:rsid w:val="00A67CA8"/>
    <w:rsid w:val="00A771FD"/>
    <w:rsid w:val="00A81B08"/>
    <w:rsid w:val="00A827AB"/>
    <w:rsid w:val="00A83FAD"/>
    <w:rsid w:val="00A87B4F"/>
    <w:rsid w:val="00A93A20"/>
    <w:rsid w:val="00A95EEE"/>
    <w:rsid w:val="00AA3023"/>
    <w:rsid w:val="00AA7CE6"/>
    <w:rsid w:val="00AB676C"/>
    <w:rsid w:val="00AD4A19"/>
    <w:rsid w:val="00AE48B7"/>
    <w:rsid w:val="00AF422C"/>
    <w:rsid w:val="00AF42E6"/>
    <w:rsid w:val="00B00E7E"/>
    <w:rsid w:val="00B049CF"/>
    <w:rsid w:val="00B04AE5"/>
    <w:rsid w:val="00B067DB"/>
    <w:rsid w:val="00B07A74"/>
    <w:rsid w:val="00B159F0"/>
    <w:rsid w:val="00B21B77"/>
    <w:rsid w:val="00B3460D"/>
    <w:rsid w:val="00B379B2"/>
    <w:rsid w:val="00B37BD1"/>
    <w:rsid w:val="00B41426"/>
    <w:rsid w:val="00B46681"/>
    <w:rsid w:val="00B55DA9"/>
    <w:rsid w:val="00B6233F"/>
    <w:rsid w:val="00B646A5"/>
    <w:rsid w:val="00B677E3"/>
    <w:rsid w:val="00B82BD5"/>
    <w:rsid w:val="00B9494A"/>
    <w:rsid w:val="00BB06CF"/>
    <w:rsid w:val="00BB13C3"/>
    <w:rsid w:val="00BB20E1"/>
    <w:rsid w:val="00BB46A6"/>
    <w:rsid w:val="00BC3370"/>
    <w:rsid w:val="00BC5E7F"/>
    <w:rsid w:val="00BD7C76"/>
    <w:rsid w:val="00BE70CF"/>
    <w:rsid w:val="00C004AB"/>
    <w:rsid w:val="00C034BF"/>
    <w:rsid w:val="00C10606"/>
    <w:rsid w:val="00C1793D"/>
    <w:rsid w:val="00C4154D"/>
    <w:rsid w:val="00C43FFF"/>
    <w:rsid w:val="00C523F9"/>
    <w:rsid w:val="00C63845"/>
    <w:rsid w:val="00C70713"/>
    <w:rsid w:val="00C736CA"/>
    <w:rsid w:val="00C74CBB"/>
    <w:rsid w:val="00C750BA"/>
    <w:rsid w:val="00C805A9"/>
    <w:rsid w:val="00C810F6"/>
    <w:rsid w:val="00C84A21"/>
    <w:rsid w:val="00C868F1"/>
    <w:rsid w:val="00C913F8"/>
    <w:rsid w:val="00C944FF"/>
    <w:rsid w:val="00C94614"/>
    <w:rsid w:val="00CA0329"/>
    <w:rsid w:val="00CB233E"/>
    <w:rsid w:val="00CB723B"/>
    <w:rsid w:val="00CB76A3"/>
    <w:rsid w:val="00CC08F0"/>
    <w:rsid w:val="00CC281A"/>
    <w:rsid w:val="00CC3E60"/>
    <w:rsid w:val="00CC6006"/>
    <w:rsid w:val="00CD2C4B"/>
    <w:rsid w:val="00CD3654"/>
    <w:rsid w:val="00CE7A0C"/>
    <w:rsid w:val="00CF6F1F"/>
    <w:rsid w:val="00D007E7"/>
    <w:rsid w:val="00D032FD"/>
    <w:rsid w:val="00D22251"/>
    <w:rsid w:val="00D22912"/>
    <w:rsid w:val="00D26805"/>
    <w:rsid w:val="00D30336"/>
    <w:rsid w:val="00D327AB"/>
    <w:rsid w:val="00D342E3"/>
    <w:rsid w:val="00D47126"/>
    <w:rsid w:val="00D54CF1"/>
    <w:rsid w:val="00D62418"/>
    <w:rsid w:val="00D650F7"/>
    <w:rsid w:val="00D65A35"/>
    <w:rsid w:val="00D77787"/>
    <w:rsid w:val="00D81A38"/>
    <w:rsid w:val="00D837E3"/>
    <w:rsid w:val="00D92CC6"/>
    <w:rsid w:val="00D96415"/>
    <w:rsid w:val="00D9770A"/>
    <w:rsid w:val="00DA061D"/>
    <w:rsid w:val="00DA1599"/>
    <w:rsid w:val="00DA62BD"/>
    <w:rsid w:val="00DC3787"/>
    <w:rsid w:val="00DC4336"/>
    <w:rsid w:val="00DD4698"/>
    <w:rsid w:val="00DE0A33"/>
    <w:rsid w:val="00DE334D"/>
    <w:rsid w:val="00DF1D15"/>
    <w:rsid w:val="00DF3418"/>
    <w:rsid w:val="00DF4822"/>
    <w:rsid w:val="00DF751C"/>
    <w:rsid w:val="00E01332"/>
    <w:rsid w:val="00E1741F"/>
    <w:rsid w:val="00E23F4B"/>
    <w:rsid w:val="00E3041B"/>
    <w:rsid w:val="00E319EB"/>
    <w:rsid w:val="00E36591"/>
    <w:rsid w:val="00E450CF"/>
    <w:rsid w:val="00E50250"/>
    <w:rsid w:val="00E55FD6"/>
    <w:rsid w:val="00E57628"/>
    <w:rsid w:val="00E6082E"/>
    <w:rsid w:val="00E65034"/>
    <w:rsid w:val="00E70339"/>
    <w:rsid w:val="00E74A39"/>
    <w:rsid w:val="00E802D0"/>
    <w:rsid w:val="00E8100F"/>
    <w:rsid w:val="00E83F91"/>
    <w:rsid w:val="00E96358"/>
    <w:rsid w:val="00E96B79"/>
    <w:rsid w:val="00EA168D"/>
    <w:rsid w:val="00EA4FBF"/>
    <w:rsid w:val="00EB3362"/>
    <w:rsid w:val="00EB6ECF"/>
    <w:rsid w:val="00EC3827"/>
    <w:rsid w:val="00EC3FA5"/>
    <w:rsid w:val="00EC4CB1"/>
    <w:rsid w:val="00ED4716"/>
    <w:rsid w:val="00ED7CC0"/>
    <w:rsid w:val="00EE2FDE"/>
    <w:rsid w:val="00EE3870"/>
    <w:rsid w:val="00EE3A55"/>
    <w:rsid w:val="00EE46CA"/>
    <w:rsid w:val="00EE4AA0"/>
    <w:rsid w:val="00F03696"/>
    <w:rsid w:val="00F10CA2"/>
    <w:rsid w:val="00F31F8A"/>
    <w:rsid w:val="00F418F4"/>
    <w:rsid w:val="00F45457"/>
    <w:rsid w:val="00F51EC4"/>
    <w:rsid w:val="00F6308B"/>
    <w:rsid w:val="00F6352F"/>
    <w:rsid w:val="00F701A9"/>
    <w:rsid w:val="00F717CE"/>
    <w:rsid w:val="00F73FAF"/>
    <w:rsid w:val="00F828D4"/>
    <w:rsid w:val="00F85673"/>
    <w:rsid w:val="00F95BC0"/>
    <w:rsid w:val="00F9794C"/>
    <w:rsid w:val="00FA22A3"/>
    <w:rsid w:val="00FA61E0"/>
    <w:rsid w:val="00FA6A29"/>
    <w:rsid w:val="00FA6DDC"/>
    <w:rsid w:val="00FD0612"/>
    <w:rsid w:val="00FD259A"/>
    <w:rsid w:val="00FD3105"/>
    <w:rsid w:val="00FE27F3"/>
    <w:rsid w:val="00FE7637"/>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9217C"/>
  <w15:chartTrackingRefBased/>
  <w15:docId w15:val="{ADA4AA98-807D-48EA-8477-7A5476568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basedOn w:val="a"/>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1"/>
    <w:uiPriority w:val="99"/>
    <w:unhideWhenUsed/>
    <w:rsid w:val="004936B7"/>
    <w:pPr>
      <w:tabs>
        <w:tab w:val="center" w:pos="4513"/>
        <w:tab w:val="right" w:pos="9026"/>
      </w:tabs>
      <w:snapToGrid w:val="0"/>
    </w:pPr>
  </w:style>
  <w:style w:type="character" w:customStyle="1" w:styleId="Char1">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2"/>
    <w:uiPriority w:val="99"/>
    <w:unhideWhenUsed/>
    <w:rsid w:val="004936B7"/>
    <w:pPr>
      <w:tabs>
        <w:tab w:val="center" w:pos="4513"/>
        <w:tab w:val="right" w:pos="9026"/>
      </w:tabs>
      <w:snapToGrid w:val="0"/>
    </w:pPr>
  </w:style>
  <w:style w:type="character" w:customStyle="1" w:styleId="Char2">
    <w:name w:val="바닥글 Char"/>
    <w:basedOn w:val="a0"/>
    <w:link w:val="aa"/>
    <w:uiPriority w:val="99"/>
    <w:rsid w:val="004936B7"/>
    <w:rPr>
      <w:rFonts w:ascii="Times New Roman" w:eastAsia="MS Mincho" w:hAnsi="Times New Roman" w:cs="Times New Roman"/>
      <w:kern w:val="0"/>
      <w:szCs w:val="20"/>
      <w:lang w:val="en-GB" w:eastAsia="en-US"/>
    </w:rPr>
  </w:style>
  <w:style w:type="paragraph" w:styleId="ab">
    <w:name w:val="annotation subject"/>
    <w:basedOn w:val="a3"/>
    <w:next w:val="a3"/>
    <w:link w:val="Char3"/>
    <w:uiPriority w:val="99"/>
    <w:semiHidden/>
    <w:unhideWhenUsed/>
    <w:rsid w:val="00C4154D"/>
    <w:rPr>
      <w:b/>
      <w:bCs/>
    </w:rPr>
  </w:style>
  <w:style w:type="character" w:customStyle="1" w:styleId="Char3">
    <w:name w:val="메모 주제 Char"/>
    <w:basedOn w:val="Char"/>
    <w:link w:val="ab"/>
    <w:uiPriority w:val="99"/>
    <w:semiHidden/>
    <w:rsid w:val="00C4154D"/>
    <w:rPr>
      <w:rFonts w:ascii="Times New Roman" w:eastAsia="MS Mincho" w:hAnsi="Times New Roman" w:cs="Times New Roman"/>
      <w:b/>
      <w:bCs/>
      <w:kern w:val="0"/>
      <w:szCs w:val="20"/>
      <w:lang w:val="en-GB" w:eastAsia="en-US"/>
    </w:rPr>
  </w:style>
  <w:style w:type="character" w:styleId="ac">
    <w:name w:val="Book Title"/>
    <w:basedOn w:val="a0"/>
    <w:uiPriority w:val="33"/>
    <w:qFormat/>
    <w:rsid w:val="00037749"/>
    <w:rPr>
      <w:b/>
      <w:bCs/>
      <w:i/>
      <w:iCs/>
      <w:spacing w:val="5"/>
    </w:rPr>
  </w:style>
  <w:style w:type="paragraph" w:styleId="ad">
    <w:name w:val="Revision"/>
    <w:hidden/>
    <w:uiPriority w:val="99"/>
    <w:semiHidden/>
    <w:rsid w:val="00E3041B"/>
    <w:pPr>
      <w:ind w:firstLineChars="0" w:firstLine="0"/>
      <w:jc w:val="left"/>
    </w:pP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766034">
      <w:bodyDiv w:val="1"/>
      <w:marLeft w:val="0"/>
      <w:marRight w:val="0"/>
      <w:marTop w:val="0"/>
      <w:marBottom w:val="0"/>
      <w:divBdr>
        <w:top w:val="none" w:sz="0" w:space="0" w:color="auto"/>
        <w:left w:val="none" w:sz="0" w:space="0" w:color="auto"/>
        <w:bottom w:val="none" w:sz="0" w:space="0" w:color="auto"/>
        <w:right w:val="none" w:sz="0" w:space="0" w:color="auto"/>
      </w:divBdr>
    </w:div>
    <w:div w:id="1717467939">
      <w:bodyDiv w:val="1"/>
      <w:marLeft w:val="0"/>
      <w:marRight w:val="0"/>
      <w:marTop w:val="0"/>
      <w:marBottom w:val="0"/>
      <w:divBdr>
        <w:top w:val="none" w:sz="0" w:space="0" w:color="auto"/>
        <w:left w:val="none" w:sz="0" w:space="0" w:color="auto"/>
        <w:bottom w:val="none" w:sz="0" w:space="0" w:color="auto"/>
        <w:right w:val="none" w:sz="0" w:space="0" w:color="auto"/>
      </w:divBdr>
    </w:div>
    <w:div w:id="1820030130">
      <w:bodyDiv w:val="1"/>
      <w:marLeft w:val="0"/>
      <w:marRight w:val="0"/>
      <w:marTop w:val="0"/>
      <w:marBottom w:val="0"/>
      <w:divBdr>
        <w:top w:val="none" w:sz="0" w:space="0" w:color="auto"/>
        <w:left w:val="none" w:sz="0" w:space="0" w:color="auto"/>
        <w:bottom w:val="none" w:sz="0" w:space="0" w:color="auto"/>
        <w:right w:val="none" w:sz="0" w:space="0" w:color="auto"/>
      </w:divBdr>
    </w:div>
    <w:div w:id="2009602177">
      <w:bodyDiv w:val="1"/>
      <w:marLeft w:val="0"/>
      <w:marRight w:val="0"/>
      <w:marTop w:val="0"/>
      <w:marBottom w:val="0"/>
      <w:divBdr>
        <w:top w:val="none" w:sz="0" w:space="0" w:color="auto"/>
        <w:left w:val="none" w:sz="0" w:space="0" w:color="auto"/>
        <w:bottom w:val="none" w:sz="0" w:space="0" w:color="auto"/>
        <w:right w:val="none" w:sz="0" w:space="0" w:color="auto"/>
      </w:divBdr>
    </w:div>
    <w:div w:id="2010252618">
      <w:bodyDiv w:val="1"/>
      <w:marLeft w:val="0"/>
      <w:marRight w:val="0"/>
      <w:marTop w:val="0"/>
      <w:marBottom w:val="0"/>
      <w:divBdr>
        <w:top w:val="none" w:sz="0" w:space="0" w:color="auto"/>
        <w:left w:val="none" w:sz="0" w:space="0" w:color="auto"/>
        <w:bottom w:val="none" w:sz="0" w:space="0" w:color="auto"/>
        <w:right w:val="none" w:sz="0" w:space="0" w:color="auto"/>
      </w:divBdr>
    </w:div>
    <w:div w:id="2015179658">
      <w:bodyDiv w:val="1"/>
      <w:marLeft w:val="0"/>
      <w:marRight w:val="0"/>
      <w:marTop w:val="0"/>
      <w:marBottom w:val="0"/>
      <w:divBdr>
        <w:top w:val="none" w:sz="0" w:space="0" w:color="auto"/>
        <w:left w:val="none" w:sz="0" w:space="0" w:color="auto"/>
        <w:bottom w:val="none" w:sz="0" w:space="0" w:color="auto"/>
        <w:right w:val="none" w:sz="0" w:space="0" w:color="auto"/>
      </w:divBdr>
    </w:div>
    <w:div w:id="212815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C00FE-042E-4E9E-979F-AADC174DD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1837</Words>
  <Characters>10474</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김재형/수석연구원/차세대표준(연)ACS팀(jaehyung.kim@lge.com)</cp:lastModifiedBy>
  <cp:revision>2</cp:revision>
  <cp:lastPrinted>2018-02-14T02:39:00Z</cp:lastPrinted>
  <dcterms:created xsi:type="dcterms:W3CDTF">2018-05-11T08:53:00Z</dcterms:created>
  <dcterms:modified xsi:type="dcterms:W3CDTF">2018-05-11T08:53:00Z</dcterms:modified>
</cp:coreProperties>
</file>